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41" w:rsidRPr="00777DB3" w:rsidRDefault="002E1841" w:rsidP="002E1841">
      <w:pPr>
        <w:pBdr>
          <w:bottom w:val="single" w:sz="4" w:space="1" w:color="auto"/>
        </w:pBdr>
        <w:spacing w:after="200" w:line="276" w:lineRule="auto"/>
        <w:rPr>
          <w:b/>
          <w:sz w:val="28"/>
          <w:szCs w:val="28"/>
        </w:rPr>
      </w:pPr>
      <w:r w:rsidRPr="00777DB3">
        <w:rPr>
          <w:b/>
          <w:sz w:val="28"/>
          <w:szCs w:val="28"/>
        </w:rPr>
        <w:t>Liens entre la liste indicateurs st</w:t>
      </w:r>
      <w:bookmarkStart w:id="0" w:name="_GoBack"/>
      <w:bookmarkEnd w:id="0"/>
      <w:r w:rsidRPr="00777DB3">
        <w:rPr>
          <w:b/>
          <w:sz w:val="28"/>
          <w:szCs w:val="28"/>
        </w:rPr>
        <w:t>abilisés et la mise en production du data dock</w:t>
      </w:r>
    </w:p>
    <w:p w:rsidR="002E1841" w:rsidRDefault="002E1841">
      <w:pPr>
        <w:spacing w:after="200" w:line="276" w:lineRule="auto"/>
        <w:rPr>
          <w:i/>
        </w:rPr>
      </w:pPr>
      <w:r w:rsidRPr="002E1841">
        <w:rPr>
          <w:i/>
        </w:rPr>
        <w:t>Septembre 2016</w:t>
      </w:r>
    </w:p>
    <w:p w:rsidR="007F56CC" w:rsidRPr="002E1841" w:rsidRDefault="007F56CC">
      <w:pPr>
        <w:spacing w:after="200" w:line="276" w:lineRule="auto"/>
        <w:rPr>
          <w:i/>
        </w:rPr>
      </w:pPr>
    </w:p>
    <w:p w:rsidR="002E1841" w:rsidRPr="002E1841" w:rsidRDefault="002E1841" w:rsidP="002E1841">
      <w:pPr>
        <w:pStyle w:val="Paragraphedeliste"/>
        <w:numPr>
          <w:ilvl w:val="0"/>
          <w:numId w:val="7"/>
        </w:numPr>
        <w:spacing w:after="200" w:line="276" w:lineRule="auto"/>
        <w:rPr>
          <w:b/>
        </w:rPr>
      </w:pPr>
      <w:r w:rsidRPr="002E1841">
        <w:rPr>
          <w:b/>
        </w:rPr>
        <w:t>21 indicateurs dans la première mouture du data dock</w:t>
      </w:r>
    </w:p>
    <w:p w:rsidR="002E1841" w:rsidRDefault="002E1841" w:rsidP="002E1841">
      <w:pPr>
        <w:spacing w:after="200" w:line="276" w:lineRule="auto"/>
        <w:jc w:val="both"/>
      </w:pPr>
      <w:r>
        <w:t xml:space="preserve">Au 12 septembre 2016, il est convenu que 21 indicateurs communs seront renseignés dans le data dock dans sa version 1. Chaque financeur pourra donc référencer les organismes de formation sur les éléments déclaratifs dans le data dock. Il appartiendra à chaque financeur en regard de ses exigences propres, de considérer les éléments communiqués sur l’entrepôt de données comme suffisants en matière de référencement. Il pourra procéder à des demandes complémentaires en fonction de ces mêmes exigences. </w:t>
      </w:r>
    </w:p>
    <w:p w:rsidR="007F56CC" w:rsidRDefault="007F56CC" w:rsidP="002E1841">
      <w:pPr>
        <w:spacing w:after="200" w:line="276" w:lineRule="auto"/>
        <w:jc w:val="both"/>
      </w:pPr>
    </w:p>
    <w:p w:rsidR="002E1841" w:rsidRPr="007F56CC" w:rsidRDefault="002E1841" w:rsidP="002E1841">
      <w:pPr>
        <w:pStyle w:val="Paragraphedeliste"/>
        <w:numPr>
          <w:ilvl w:val="0"/>
          <w:numId w:val="7"/>
        </w:numPr>
        <w:spacing w:after="200" w:line="276" w:lineRule="auto"/>
        <w:jc w:val="both"/>
        <w:rPr>
          <w:b/>
        </w:rPr>
      </w:pPr>
      <w:r w:rsidRPr="007F56CC">
        <w:rPr>
          <w:b/>
        </w:rPr>
        <w:t>Les éléments de preuve obligatoires</w:t>
      </w:r>
      <w:r w:rsidR="007F56CC">
        <w:rPr>
          <w:b/>
        </w:rPr>
        <w:t xml:space="preserve"> </w:t>
      </w:r>
    </w:p>
    <w:p w:rsidR="007F56CC" w:rsidRDefault="002E1841" w:rsidP="002E1841">
      <w:pPr>
        <w:spacing w:after="200" w:line="276" w:lineRule="auto"/>
        <w:jc w:val="both"/>
      </w:pPr>
      <w:r>
        <w:t xml:space="preserve">La </w:t>
      </w:r>
      <w:r w:rsidR="00777DB3">
        <w:t>première colonne des tableaux ci-après</w:t>
      </w:r>
      <w:r>
        <w:t xml:space="preserve"> répertorie les éléments de preuves standard</w:t>
      </w:r>
      <w:r w:rsidR="00777DB3">
        <w:t>s</w:t>
      </w:r>
      <w:r>
        <w:t xml:space="preserve"> demandés aux organismes de formation</w:t>
      </w:r>
      <w:r w:rsidR="007F56CC">
        <w:t xml:space="preserve"> </w:t>
      </w:r>
      <w:r w:rsidR="007F56CC" w:rsidRPr="00777DB3">
        <w:rPr>
          <w:i/>
        </w:rPr>
        <w:t>(co</w:t>
      </w:r>
      <w:r w:rsidR="00777DB3" w:rsidRPr="00777DB3">
        <w:rPr>
          <w:i/>
        </w:rPr>
        <w:t>lonne 1</w:t>
      </w:r>
      <w:r w:rsidR="007F56CC" w:rsidRPr="00777DB3">
        <w:rPr>
          <w:i/>
        </w:rPr>
        <w:t>)</w:t>
      </w:r>
      <w:r w:rsidRPr="00777DB3">
        <w:rPr>
          <w:i/>
        </w:rPr>
        <w:t xml:space="preserve">. </w:t>
      </w:r>
      <w:r w:rsidR="007F56CC">
        <w:t>Ils devront être postés sur le data dock au format demandé. Il s’agira soit :</w:t>
      </w:r>
    </w:p>
    <w:p w:rsidR="007F56CC" w:rsidRDefault="007F56CC" w:rsidP="002E1841">
      <w:pPr>
        <w:spacing w:after="200" w:line="276" w:lineRule="auto"/>
        <w:jc w:val="both"/>
      </w:pPr>
      <w:r>
        <w:t xml:space="preserve">- d’un élément numérisé propre à l’OF (programme, descriptif de procédures ou de modalités qui serviront de support au contrôle </w:t>
      </w:r>
      <w:r w:rsidRPr="00777DB3">
        <w:rPr>
          <w:i/>
        </w:rPr>
        <w:t>(colonne 2)</w:t>
      </w:r>
    </w:p>
    <w:p w:rsidR="007F56CC" w:rsidRDefault="007F56CC" w:rsidP="002E1841">
      <w:pPr>
        <w:spacing w:after="200" w:line="276" w:lineRule="auto"/>
        <w:jc w:val="both"/>
      </w:pPr>
      <w:r>
        <w:t xml:space="preserve">- d’un formulaire créé pour le data dock à remplir directement sur l’outil </w:t>
      </w:r>
      <w:r w:rsidRPr="00777DB3">
        <w:rPr>
          <w:i/>
        </w:rPr>
        <w:t>(colonne 3)</w:t>
      </w:r>
    </w:p>
    <w:p w:rsidR="007F56CC" w:rsidRDefault="007F56CC" w:rsidP="002E1841">
      <w:pPr>
        <w:spacing w:after="200" w:line="276" w:lineRule="auto"/>
        <w:jc w:val="both"/>
      </w:pPr>
    </w:p>
    <w:p w:rsidR="007F56CC" w:rsidRPr="007F56CC" w:rsidRDefault="007F56CC" w:rsidP="007F56CC">
      <w:pPr>
        <w:pStyle w:val="Paragraphedeliste"/>
        <w:numPr>
          <w:ilvl w:val="0"/>
          <w:numId w:val="7"/>
        </w:numPr>
        <w:spacing w:after="200" w:line="276" w:lineRule="auto"/>
        <w:jc w:val="both"/>
        <w:rPr>
          <w:b/>
        </w:rPr>
      </w:pPr>
      <w:r w:rsidRPr="007F56CC">
        <w:rPr>
          <w:b/>
        </w:rPr>
        <w:t>La finalisation du chantier</w:t>
      </w:r>
    </w:p>
    <w:p w:rsidR="007F56CC" w:rsidRDefault="007F56CC" w:rsidP="002E1841">
      <w:pPr>
        <w:spacing w:after="200" w:line="276" w:lineRule="auto"/>
        <w:jc w:val="both"/>
      </w:pPr>
      <w:r>
        <w:t>Il reste à construire les formulaires data dock au sein d’un chantier auquel doit être associé les pilotes du data dock, ainsi que ceux du contrôle, même si le contrôle peut porter sur d’autres aspects que la seule qualité (fraude notamment).</w:t>
      </w:r>
    </w:p>
    <w:p w:rsidR="007F56CC" w:rsidRDefault="007F56CC" w:rsidP="002E1841">
      <w:pPr>
        <w:spacing w:after="200" w:line="276" w:lineRule="auto"/>
        <w:jc w:val="both"/>
      </w:pPr>
    </w:p>
    <w:p w:rsidR="002E1841" w:rsidRDefault="002E1841" w:rsidP="002E1841">
      <w:pPr>
        <w:spacing w:after="200" w:line="276" w:lineRule="auto"/>
        <w:jc w:val="both"/>
      </w:pPr>
      <w:r>
        <w:t xml:space="preserve"> </w:t>
      </w:r>
      <w:r>
        <w:br w:type="page"/>
      </w:r>
    </w:p>
    <w:p w:rsidR="00905294" w:rsidRDefault="00905294" w:rsidP="00905294">
      <w:pPr>
        <w:jc w:val="both"/>
      </w:pPr>
    </w:p>
    <w:p w:rsidR="00905294" w:rsidRDefault="00905294" w:rsidP="00777DB3">
      <w:pPr>
        <w:pBdr>
          <w:bottom w:val="single" w:sz="4" w:space="1" w:color="auto"/>
        </w:pBdr>
        <w:jc w:val="both"/>
        <w:rPr>
          <w:b/>
        </w:rPr>
      </w:pPr>
      <w:r w:rsidRPr="002E2871">
        <w:rPr>
          <w:b/>
        </w:rPr>
        <w:t xml:space="preserve">Critère </w:t>
      </w:r>
      <w:r w:rsidR="000451DF" w:rsidRPr="002E2871">
        <w:rPr>
          <w:b/>
        </w:rPr>
        <w:t>n°1 </w:t>
      </w:r>
      <w:r w:rsidRPr="002E2871">
        <w:rPr>
          <w:b/>
        </w:rPr>
        <w:t xml:space="preserve">du décret: </w:t>
      </w:r>
    </w:p>
    <w:p w:rsidR="00905294" w:rsidRPr="002E2871" w:rsidRDefault="00905294" w:rsidP="00905294">
      <w:pPr>
        <w:jc w:val="both"/>
        <w:rPr>
          <w:b/>
        </w:rPr>
      </w:pPr>
      <w:r w:rsidRPr="002E2871">
        <w:rPr>
          <w:b/>
        </w:rPr>
        <w:t xml:space="preserve">L’identification précise des objectifs de la formation et de son adaptation au public formé </w:t>
      </w:r>
    </w:p>
    <w:p w:rsidR="00905294" w:rsidRDefault="00905294" w:rsidP="00905294"/>
    <w:tbl>
      <w:tblPr>
        <w:tblStyle w:val="Grilledutableau"/>
        <w:tblW w:w="9288" w:type="dxa"/>
        <w:tblLook w:val="04A0" w:firstRow="1" w:lastRow="0" w:firstColumn="1" w:lastColumn="0" w:noHBand="0" w:noVBand="1"/>
      </w:tblPr>
      <w:tblGrid>
        <w:gridCol w:w="2823"/>
        <w:gridCol w:w="2437"/>
        <w:gridCol w:w="2014"/>
        <w:gridCol w:w="2014"/>
      </w:tblGrid>
      <w:tr w:rsidR="00905294" w:rsidRPr="00905294" w:rsidTr="00F17D7F">
        <w:tc>
          <w:tcPr>
            <w:tcW w:w="2823" w:type="dxa"/>
            <w:shd w:val="clear" w:color="auto" w:fill="EEECE1" w:themeFill="background2"/>
          </w:tcPr>
          <w:p w:rsidR="00905294" w:rsidRPr="00905294" w:rsidRDefault="00905294" w:rsidP="00774F31">
            <w:pPr>
              <w:spacing w:before="240" w:after="240"/>
              <w:jc w:val="center"/>
              <w:rPr>
                <w:b/>
                <w:sz w:val="22"/>
                <w:szCs w:val="22"/>
              </w:rPr>
            </w:pPr>
            <w:r w:rsidRPr="00905294">
              <w:rPr>
                <w:b/>
                <w:sz w:val="22"/>
                <w:szCs w:val="22"/>
              </w:rPr>
              <w:t>Indicateurs</w:t>
            </w:r>
          </w:p>
        </w:tc>
        <w:tc>
          <w:tcPr>
            <w:tcW w:w="2437" w:type="dxa"/>
            <w:shd w:val="clear" w:color="auto" w:fill="EEECE1" w:themeFill="background2"/>
          </w:tcPr>
          <w:p w:rsidR="00905294" w:rsidRPr="00905294" w:rsidRDefault="00905294" w:rsidP="00F17D7F">
            <w:pPr>
              <w:spacing w:before="240" w:after="240"/>
              <w:jc w:val="center"/>
              <w:rPr>
                <w:b/>
                <w:sz w:val="22"/>
                <w:szCs w:val="22"/>
              </w:rPr>
            </w:pPr>
            <w:r w:rsidRPr="00905294">
              <w:rPr>
                <w:b/>
                <w:sz w:val="22"/>
                <w:szCs w:val="22"/>
              </w:rPr>
              <w:t>Eléments</w:t>
            </w:r>
            <w:r w:rsidR="00F17D7F">
              <w:rPr>
                <w:b/>
                <w:sz w:val="22"/>
                <w:szCs w:val="22"/>
              </w:rPr>
              <w:t xml:space="preserve"> de preuve </w:t>
            </w:r>
            <w:r w:rsidR="00F17D7F" w:rsidRPr="00F17D7F">
              <w:rPr>
                <w:b/>
                <w:sz w:val="22"/>
                <w:szCs w:val="22"/>
                <w:u w:val="single"/>
              </w:rPr>
              <w:t>o</w:t>
            </w:r>
            <w:r w:rsidRPr="00F17D7F">
              <w:rPr>
                <w:b/>
                <w:sz w:val="22"/>
                <w:szCs w:val="22"/>
                <w:u w:val="single"/>
              </w:rPr>
              <w:t>bligatoires</w:t>
            </w:r>
            <w:r w:rsidRPr="00905294">
              <w:rPr>
                <w:b/>
                <w:sz w:val="22"/>
                <w:szCs w:val="22"/>
              </w:rPr>
              <w:t xml:space="preserve">                          </w:t>
            </w:r>
          </w:p>
        </w:tc>
        <w:tc>
          <w:tcPr>
            <w:tcW w:w="2014" w:type="dxa"/>
            <w:shd w:val="clear" w:color="auto" w:fill="EEECE1" w:themeFill="background2"/>
          </w:tcPr>
          <w:p w:rsidR="00905294" w:rsidRPr="00905294" w:rsidRDefault="00905294" w:rsidP="00774F31">
            <w:pPr>
              <w:spacing w:before="240" w:after="240"/>
              <w:jc w:val="center"/>
              <w:rPr>
                <w:b/>
                <w:sz w:val="22"/>
                <w:szCs w:val="22"/>
              </w:rPr>
            </w:pPr>
            <w:r>
              <w:rPr>
                <w:b/>
                <w:sz w:val="22"/>
                <w:szCs w:val="22"/>
              </w:rPr>
              <w:t>Nature du document à poster dans le data doc</w:t>
            </w:r>
          </w:p>
        </w:tc>
        <w:tc>
          <w:tcPr>
            <w:tcW w:w="2014" w:type="dxa"/>
            <w:shd w:val="clear" w:color="auto" w:fill="EEECE1" w:themeFill="background2"/>
          </w:tcPr>
          <w:p w:rsidR="00905294" w:rsidRPr="00905294" w:rsidRDefault="00905294" w:rsidP="00774F31">
            <w:pPr>
              <w:spacing w:before="240" w:after="240"/>
              <w:jc w:val="center"/>
              <w:rPr>
                <w:b/>
                <w:sz w:val="22"/>
                <w:szCs w:val="22"/>
              </w:rPr>
            </w:pPr>
            <w:r>
              <w:rPr>
                <w:b/>
                <w:sz w:val="22"/>
                <w:szCs w:val="22"/>
              </w:rPr>
              <w:t>Formulaire type à remplir dans le data dock</w:t>
            </w:r>
          </w:p>
        </w:tc>
      </w:tr>
      <w:tr w:rsidR="00905294" w:rsidTr="00905294">
        <w:tc>
          <w:tcPr>
            <w:tcW w:w="2823" w:type="dxa"/>
          </w:tcPr>
          <w:p w:rsidR="00905294" w:rsidRPr="00C3492E" w:rsidRDefault="00905294" w:rsidP="00774F31">
            <w:pPr>
              <w:rPr>
                <w:sz w:val="20"/>
                <w:szCs w:val="20"/>
              </w:rPr>
            </w:pPr>
            <w:r w:rsidRPr="004E6398">
              <w:rPr>
                <w:b/>
                <w:sz w:val="20"/>
                <w:szCs w:val="20"/>
              </w:rPr>
              <w:t>1.1</w:t>
            </w:r>
            <w:r w:rsidRPr="00C3492E">
              <w:rPr>
                <w:sz w:val="20"/>
                <w:szCs w:val="20"/>
              </w:rPr>
              <w:t xml:space="preserve"> Capacité de l’OF à produire un programme détaillé pour l’ensemble de son offre, et de l’exprimer en capacités ou compétences professionnelles visées</w:t>
            </w:r>
          </w:p>
        </w:tc>
        <w:tc>
          <w:tcPr>
            <w:tcW w:w="2437" w:type="dxa"/>
          </w:tcPr>
          <w:p w:rsidR="00905294" w:rsidRPr="00C3492E" w:rsidRDefault="00905294" w:rsidP="00774F31">
            <w:pPr>
              <w:rPr>
                <w:sz w:val="20"/>
                <w:szCs w:val="20"/>
              </w:rPr>
            </w:pPr>
            <w:r w:rsidRPr="00C3492E">
              <w:rPr>
                <w:sz w:val="20"/>
                <w:szCs w:val="20"/>
              </w:rPr>
              <w:t>Programmes détaillés (catalogue des programmes détaillés)</w:t>
            </w:r>
          </w:p>
        </w:tc>
        <w:tc>
          <w:tcPr>
            <w:tcW w:w="2014" w:type="dxa"/>
          </w:tcPr>
          <w:p w:rsidR="00905294" w:rsidRDefault="00905294" w:rsidP="00774F31">
            <w:pPr>
              <w:rPr>
                <w:sz w:val="20"/>
                <w:szCs w:val="20"/>
              </w:rPr>
            </w:pPr>
            <w:r>
              <w:rPr>
                <w:sz w:val="20"/>
                <w:szCs w:val="20"/>
              </w:rPr>
              <w:t>Programmes en format PDF</w:t>
            </w:r>
          </w:p>
          <w:p w:rsidR="00905294" w:rsidRDefault="00905294" w:rsidP="00774F31">
            <w:pPr>
              <w:rPr>
                <w:sz w:val="20"/>
                <w:szCs w:val="20"/>
              </w:rPr>
            </w:pPr>
          </w:p>
          <w:p w:rsidR="00905294" w:rsidRPr="00905294" w:rsidRDefault="00905294" w:rsidP="00774F31">
            <w:pPr>
              <w:rPr>
                <w:i/>
                <w:sz w:val="16"/>
                <w:szCs w:val="16"/>
              </w:rPr>
            </w:pPr>
            <w:r w:rsidRPr="00905294">
              <w:rPr>
                <w:i/>
                <w:sz w:val="16"/>
                <w:szCs w:val="16"/>
              </w:rPr>
              <w:t>Remarque : document pouvant comporter un certain nombre de page</w:t>
            </w:r>
            <w:r>
              <w:rPr>
                <w:i/>
                <w:sz w:val="16"/>
                <w:szCs w:val="16"/>
              </w:rPr>
              <w:t>s</w:t>
            </w:r>
          </w:p>
        </w:tc>
        <w:tc>
          <w:tcPr>
            <w:tcW w:w="2014" w:type="dxa"/>
          </w:tcPr>
          <w:p w:rsidR="00905294" w:rsidRDefault="00713D05" w:rsidP="00774F31">
            <w:pPr>
              <w:rPr>
                <w:sz w:val="20"/>
                <w:szCs w:val="20"/>
              </w:rPr>
            </w:pPr>
            <w:r>
              <w:rPr>
                <w:sz w:val="20"/>
                <w:szCs w:val="20"/>
              </w:rPr>
              <w:t>« </w:t>
            </w:r>
            <w:r w:rsidR="00905294">
              <w:rPr>
                <w:sz w:val="20"/>
                <w:szCs w:val="20"/>
              </w:rPr>
              <w:t>Case à cocher</w:t>
            </w:r>
            <w:r>
              <w:rPr>
                <w:sz w:val="20"/>
                <w:szCs w:val="20"/>
              </w:rPr>
              <w:t> »</w:t>
            </w:r>
            <w:r w:rsidR="00905294">
              <w:rPr>
                <w:sz w:val="20"/>
                <w:szCs w:val="20"/>
              </w:rPr>
              <w:t xml:space="preserve"> en cas de non disponibilité des programmes</w:t>
            </w:r>
          </w:p>
          <w:p w:rsidR="00905294" w:rsidRDefault="00905294" w:rsidP="00774F31">
            <w:pPr>
              <w:rPr>
                <w:sz w:val="20"/>
                <w:szCs w:val="20"/>
              </w:rPr>
            </w:pPr>
          </w:p>
          <w:p w:rsidR="00905294" w:rsidRDefault="00905294" w:rsidP="00774F31">
            <w:pPr>
              <w:rPr>
                <w:i/>
                <w:sz w:val="16"/>
                <w:szCs w:val="16"/>
              </w:rPr>
            </w:pPr>
            <w:r w:rsidRPr="00905294">
              <w:rPr>
                <w:i/>
                <w:sz w:val="16"/>
                <w:szCs w:val="16"/>
              </w:rPr>
              <w:t>Remarque : la production d’un programme est un critère réglementaire qui est censé être bloquant</w:t>
            </w:r>
          </w:p>
          <w:p w:rsidR="00F17D7F" w:rsidRPr="00905294" w:rsidRDefault="00F17D7F" w:rsidP="00774F31">
            <w:pPr>
              <w:rPr>
                <w:i/>
                <w:sz w:val="16"/>
                <w:szCs w:val="16"/>
              </w:rPr>
            </w:pPr>
          </w:p>
        </w:tc>
      </w:tr>
      <w:tr w:rsidR="00905294" w:rsidTr="00905294">
        <w:tc>
          <w:tcPr>
            <w:tcW w:w="2823" w:type="dxa"/>
          </w:tcPr>
          <w:p w:rsidR="00905294" w:rsidRPr="00C3492E" w:rsidRDefault="00905294" w:rsidP="00774F31">
            <w:pPr>
              <w:rPr>
                <w:sz w:val="20"/>
                <w:szCs w:val="20"/>
              </w:rPr>
            </w:pPr>
            <w:r w:rsidRPr="004E6398">
              <w:rPr>
                <w:b/>
                <w:sz w:val="20"/>
                <w:szCs w:val="20"/>
              </w:rPr>
              <w:t>1.2</w:t>
            </w:r>
            <w:r w:rsidRPr="00C3492E">
              <w:rPr>
                <w:sz w:val="20"/>
                <w:szCs w:val="20"/>
              </w:rPr>
              <w:t xml:space="preserve"> Capacité de l’OF à informer sur les modalités de personnalisation des parcours proposés, à prendre en compte les spécificités des individus, et à déterminer les prérequis – information sur les modalités de prises en compte des acquis (VAE / VAP)</w:t>
            </w:r>
          </w:p>
        </w:tc>
        <w:tc>
          <w:tcPr>
            <w:tcW w:w="2437" w:type="dxa"/>
          </w:tcPr>
          <w:p w:rsidR="00905294" w:rsidRPr="00C3492E" w:rsidRDefault="00905294" w:rsidP="00774F31">
            <w:pPr>
              <w:rPr>
                <w:sz w:val="20"/>
                <w:szCs w:val="20"/>
              </w:rPr>
            </w:pPr>
            <w:r w:rsidRPr="00C3492E">
              <w:rPr>
                <w:sz w:val="20"/>
                <w:szCs w:val="20"/>
              </w:rPr>
              <w:t xml:space="preserve">Descriptif des modalités de personnalisation d’accès à la formation </w:t>
            </w:r>
          </w:p>
        </w:tc>
        <w:tc>
          <w:tcPr>
            <w:tcW w:w="2014" w:type="dxa"/>
          </w:tcPr>
          <w:p w:rsidR="00905294" w:rsidRPr="00C3492E" w:rsidRDefault="00F17D7F" w:rsidP="00774F31">
            <w:pPr>
              <w:rPr>
                <w:sz w:val="20"/>
                <w:szCs w:val="20"/>
              </w:rPr>
            </w:pPr>
            <w:r>
              <w:rPr>
                <w:sz w:val="20"/>
                <w:szCs w:val="20"/>
              </w:rPr>
              <w:t>Descriptif des modalités en format PDF (2 pages max)</w:t>
            </w:r>
          </w:p>
        </w:tc>
        <w:tc>
          <w:tcPr>
            <w:tcW w:w="2014" w:type="dxa"/>
          </w:tcPr>
          <w:p w:rsidR="00905294" w:rsidRPr="00C3492E" w:rsidRDefault="00713D05" w:rsidP="00774F31">
            <w:pPr>
              <w:rPr>
                <w:sz w:val="20"/>
                <w:szCs w:val="20"/>
              </w:rPr>
            </w:pPr>
            <w:r>
              <w:rPr>
                <w:sz w:val="20"/>
                <w:szCs w:val="20"/>
              </w:rPr>
              <w:t>« </w:t>
            </w:r>
            <w:r w:rsidR="00F17D7F">
              <w:rPr>
                <w:sz w:val="20"/>
                <w:szCs w:val="20"/>
              </w:rPr>
              <w:t>Case à cocher</w:t>
            </w:r>
            <w:r>
              <w:rPr>
                <w:sz w:val="20"/>
                <w:szCs w:val="20"/>
              </w:rPr>
              <w:t> »</w:t>
            </w:r>
            <w:r w:rsidR="00F17D7F">
              <w:rPr>
                <w:sz w:val="20"/>
                <w:szCs w:val="20"/>
              </w:rPr>
              <w:t xml:space="preserve"> en cas d’absence de modalités de personnalisation</w:t>
            </w:r>
          </w:p>
        </w:tc>
      </w:tr>
      <w:tr w:rsidR="00905294" w:rsidTr="00905294">
        <w:tc>
          <w:tcPr>
            <w:tcW w:w="2823" w:type="dxa"/>
          </w:tcPr>
          <w:p w:rsidR="00905294" w:rsidRPr="00C3492E" w:rsidRDefault="00905294" w:rsidP="00774F31">
            <w:pPr>
              <w:rPr>
                <w:sz w:val="20"/>
                <w:szCs w:val="20"/>
              </w:rPr>
            </w:pPr>
            <w:r w:rsidRPr="004E6398">
              <w:rPr>
                <w:b/>
                <w:sz w:val="20"/>
                <w:szCs w:val="20"/>
              </w:rPr>
              <w:t>1.3</w:t>
            </w:r>
            <w:r w:rsidRPr="00C3492E">
              <w:rPr>
                <w:sz w:val="20"/>
                <w:szCs w:val="20"/>
              </w:rPr>
              <w:t xml:space="preserve">  Capacité de l’OF à décrire et attester de l’adaptation des modalités pédagogiques aux objectifs de la formation </w:t>
            </w:r>
          </w:p>
        </w:tc>
        <w:tc>
          <w:tcPr>
            <w:tcW w:w="2437" w:type="dxa"/>
          </w:tcPr>
          <w:p w:rsidR="00905294" w:rsidRPr="004E6398" w:rsidRDefault="00905294" w:rsidP="00774F31">
            <w:pPr>
              <w:rPr>
                <w:sz w:val="20"/>
                <w:szCs w:val="20"/>
              </w:rPr>
            </w:pPr>
            <w:r w:rsidRPr="004E6398">
              <w:rPr>
                <w:sz w:val="20"/>
                <w:szCs w:val="20"/>
              </w:rPr>
              <w:t>Attestation d’adaptation des modalités pédagogiques (*)</w:t>
            </w:r>
          </w:p>
        </w:tc>
        <w:tc>
          <w:tcPr>
            <w:tcW w:w="2014" w:type="dxa"/>
          </w:tcPr>
          <w:p w:rsidR="00905294" w:rsidRDefault="00905294" w:rsidP="00774F31">
            <w:pPr>
              <w:rPr>
                <w:sz w:val="20"/>
                <w:szCs w:val="20"/>
              </w:rPr>
            </w:pPr>
          </w:p>
        </w:tc>
        <w:tc>
          <w:tcPr>
            <w:tcW w:w="2014" w:type="dxa"/>
          </w:tcPr>
          <w:p w:rsidR="00905294" w:rsidRDefault="00F17D7F" w:rsidP="00774F31">
            <w:pPr>
              <w:rPr>
                <w:sz w:val="20"/>
                <w:szCs w:val="20"/>
              </w:rPr>
            </w:pPr>
            <w:r>
              <w:rPr>
                <w:sz w:val="20"/>
                <w:szCs w:val="20"/>
              </w:rPr>
              <w:t>Formulaire Data Dock</w:t>
            </w:r>
          </w:p>
          <w:p w:rsidR="00F17D7F" w:rsidRPr="00F17D7F" w:rsidRDefault="00F17D7F" w:rsidP="00774F31">
            <w:pPr>
              <w:rPr>
                <w:i/>
                <w:sz w:val="16"/>
                <w:szCs w:val="16"/>
              </w:rPr>
            </w:pPr>
            <w:r w:rsidRPr="00F17D7F">
              <w:rPr>
                <w:i/>
                <w:sz w:val="16"/>
                <w:szCs w:val="16"/>
              </w:rPr>
              <w:t>(à construire)</w:t>
            </w:r>
          </w:p>
        </w:tc>
      </w:tr>
      <w:tr w:rsidR="00905294" w:rsidTr="00905294">
        <w:tc>
          <w:tcPr>
            <w:tcW w:w="2823" w:type="dxa"/>
          </w:tcPr>
          <w:p w:rsidR="00905294" w:rsidRPr="00C3492E" w:rsidRDefault="00905294" w:rsidP="00774F31">
            <w:pPr>
              <w:rPr>
                <w:sz w:val="20"/>
                <w:szCs w:val="20"/>
              </w:rPr>
            </w:pPr>
            <w:r w:rsidRPr="004E6398">
              <w:rPr>
                <w:b/>
                <w:sz w:val="20"/>
                <w:szCs w:val="20"/>
              </w:rPr>
              <w:t>1.4</w:t>
            </w:r>
            <w:r w:rsidRPr="00C3492E">
              <w:rPr>
                <w:sz w:val="20"/>
                <w:szCs w:val="20"/>
              </w:rPr>
              <w:t xml:space="preserve"> Capacité de l’OF à décrire les procédures de positionnement à l’entrée et d’évaluation à la sortie</w:t>
            </w:r>
          </w:p>
        </w:tc>
        <w:tc>
          <w:tcPr>
            <w:tcW w:w="2437" w:type="dxa"/>
          </w:tcPr>
          <w:p w:rsidR="00905294" w:rsidRDefault="00905294" w:rsidP="00F17D7F">
            <w:pPr>
              <w:rPr>
                <w:sz w:val="20"/>
                <w:szCs w:val="20"/>
              </w:rPr>
            </w:pPr>
            <w:r w:rsidRPr="00F17D7F">
              <w:rPr>
                <w:sz w:val="20"/>
                <w:szCs w:val="20"/>
              </w:rPr>
              <w:t xml:space="preserve">Descriptif des procédures d’admission </w:t>
            </w:r>
          </w:p>
          <w:p w:rsidR="00F17D7F" w:rsidRPr="00F17D7F" w:rsidRDefault="00F17D7F" w:rsidP="00F17D7F">
            <w:pPr>
              <w:rPr>
                <w:sz w:val="20"/>
                <w:szCs w:val="20"/>
              </w:rPr>
            </w:pPr>
          </w:p>
          <w:p w:rsidR="00905294" w:rsidRPr="00F17D7F" w:rsidRDefault="00905294" w:rsidP="00F17D7F">
            <w:pPr>
              <w:rPr>
                <w:sz w:val="20"/>
                <w:szCs w:val="20"/>
              </w:rPr>
            </w:pPr>
            <w:r w:rsidRPr="00F17D7F">
              <w:rPr>
                <w:sz w:val="20"/>
                <w:szCs w:val="20"/>
              </w:rPr>
              <w:t xml:space="preserve">Descriptif des procédures d’évaluation </w:t>
            </w:r>
          </w:p>
        </w:tc>
        <w:tc>
          <w:tcPr>
            <w:tcW w:w="2014" w:type="dxa"/>
          </w:tcPr>
          <w:p w:rsidR="00905294" w:rsidRPr="00F17D7F" w:rsidRDefault="00F17D7F" w:rsidP="00F17D7F">
            <w:pPr>
              <w:rPr>
                <w:sz w:val="20"/>
                <w:szCs w:val="20"/>
              </w:rPr>
            </w:pPr>
            <w:r w:rsidRPr="00F17D7F">
              <w:rPr>
                <w:sz w:val="20"/>
                <w:szCs w:val="20"/>
              </w:rPr>
              <w:t xml:space="preserve">Descriptifs des </w:t>
            </w:r>
            <w:r>
              <w:rPr>
                <w:sz w:val="20"/>
                <w:szCs w:val="20"/>
              </w:rPr>
              <w:t>procédures en format PDF (2 pages max/procédure)</w:t>
            </w:r>
          </w:p>
        </w:tc>
        <w:tc>
          <w:tcPr>
            <w:tcW w:w="2014" w:type="dxa"/>
          </w:tcPr>
          <w:p w:rsidR="00905294" w:rsidRPr="00F17D7F" w:rsidRDefault="00713D05" w:rsidP="00F17D7F">
            <w:pPr>
              <w:rPr>
                <w:sz w:val="20"/>
                <w:szCs w:val="20"/>
              </w:rPr>
            </w:pPr>
            <w:r>
              <w:rPr>
                <w:sz w:val="20"/>
                <w:szCs w:val="20"/>
              </w:rPr>
              <w:t>« </w:t>
            </w:r>
            <w:r w:rsidR="00F17D7F" w:rsidRPr="00F17D7F">
              <w:rPr>
                <w:sz w:val="20"/>
                <w:szCs w:val="20"/>
              </w:rPr>
              <w:t>Case à cocher</w:t>
            </w:r>
            <w:r>
              <w:rPr>
                <w:sz w:val="20"/>
                <w:szCs w:val="20"/>
              </w:rPr>
              <w:t> »</w:t>
            </w:r>
            <w:r w:rsidR="00F17D7F" w:rsidRPr="00F17D7F">
              <w:rPr>
                <w:sz w:val="20"/>
                <w:szCs w:val="20"/>
              </w:rPr>
              <w:t xml:space="preserve"> dans le data</w:t>
            </w:r>
            <w:r w:rsidR="00F17D7F">
              <w:rPr>
                <w:sz w:val="20"/>
                <w:szCs w:val="20"/>
              </w:rPr>
              <w:t xml:space="preserve"> Dock en cas d’absence de procédures de positionnement et dévaluation</w:t>
            </w:r>
          </w:p>
        </w:tc>
      </w:tr>
    </w:tbl>
    <w:p w:rsidR="00905294" w:rsidRPr="00C3492E" w:rsidRDefault="00905294" w:rsidP="00905294">
      <w:pPr>
        <w:rPr>
          <w:sz w:val="20"/>
        </w:rPr>
      </w:pPr>
    </w:p>
    <w:p w:rsidR="00F17D7F" w:rsidRDefault="00F17D7F">
      <w:pPr>
        <w:spacing w:after="200" w:line="276" w:lineRule="auto"/>
      </w:pPr>
      <w:r>
        <w:br w:type="page"/>
      </w:r>
    </w:p>
    <w:p w:rsidR="00905294" w:rsidRDefault="00905294" w:rsidP="00905294"/>
    <w:p w:rsidR="00905294" w:rsidRPr="00EB78AD" w:rsidRDefault="00905294" w:rsidP="00777DB3">
      <w:pPr>
        <w:pBdr>
          <w:bottom w:val="single" w:sz="4" w:space="1" w:color="auto"/>
        </w:pBdr>
        <w:jc w:val="both"/>
        <w:rPr>
          <w:b/>
        </w:rPr>
      </w:pPr>
      <w:r w:rsidRPr="00EB78AD">
        <w:rPr>
          <w:b/>
        </w:rPr>
        <w:t xml:space="preserve">Critère n° 2 du décret : </w:t>
      </w:r>
    </w:p>
    <w:p w:rsidR="00905294" w:rsidRPr="00EB78AD" w:rsidRDefault="00905294" w:rsidP="00905294">
      <w:pPr>
        <w:jc w:val="both"/>
        <w:rPr>
          <w:b/>
        </w:rPr>
      </w:pPr>
      <w:r>
        <w:rPr>
          <w:b/>
        </w:rPr>
        <w:t xml:space="preserve">     L</w:t>
      </w:r>
      <w:r w:rsidRPr="00EB78AD">
        <w:rPr>
          <w:b/>
        </w:rPr>
        <w:t>’adaptation des dispositifs d’accueil, de suivi pédagogique et d’évaluation aux publics</w:t>
      </w:r>
    </w:p>
    <w:p w:rsidR="00905294" w:rsidRDefault="00905294" w:rsidP="00905294"/>
    <w:tbl>
      <w:tblPr>
        <w:tblStyle w:val="Grilledutableau"/>
        <w:tblW w:w="9288" w:type="dxa"/>
        <w:tblLook w:val="04A0" w:firstRow="1" w:lastRow="0" w:firstColumn="1" w:lastColumn="0" w:noHBand="0" w:noVBand="1"/>
      </w:tblPr>
      <w:tblGrid>
        <w:gridCol w:w="2895"/>
        <w:gridCol w:w="2403"/>
        <w:gridCol w:w="1995"/>
        <w:gridCol w:w="1995"/>
      </w:tblGrid>
      <w:tr w:rsidR="00F17D7F" w:rsidRPr="00905294" w:rsidTr="00F63443">
        <w:tc>
          <w:tcPr>
            <w:tcW w:w="2895" w:type="dxa"/>
            <w:shd w:val="clear" w:color="auto" w:fill="EEECE1" w:themeFill="background2"/>
          </w:tcPr>
          <w:p w:rsidR="00F17D7F" w:rsidRPr="00905294" w:rsidRDefault="00F17D7F" w:rsidP="00774F31">
            <w:pPr>
              <w:spacing w:before="240" w:after="240"/>
              <w:jc w:val="center"/>
              <w:rPr>
                <w:b/>
                <w:sz w:val="22"/>
                <w:szCs w:val="22"/>
              </w:rPr>
            </w:pPr>
            <w:r w:rsidRPr="00905294">
              <w:rPr>
                <w:b/>
                <w:sz w:val="22"/>
                <w:szCs w:val="22"/>
              </w:rPr>
              <w:t>Indicateurs</w:t>
            </w:r>
          </w:p>
        </w:tc>
        <w:tc>
          <w:tcPr>
            <w:tcW w:w="2403" w:type="dxa"/>
            <w:shd w:val="clear" w:color="auto" w:fill="EEECE1" w:themeFill="background2"/>
          </w:tcPr>
          <w:p w:rsidR="00F63443" w:rsidRDefault="00F63443" w:rsidP="00774F31">
            <w:pPr>
              <w:spacing w:before="240" w:after="240"/>
              <w:jc w:val="center"/>
              <w:rPr>
                <w:b/>
                <w:sz w:val="22"/>
                <w:szCs w:val="22"/>
              </w:rPr>
            </w:pPr>
            <w:r>
              <w:rPr>
                <w:b/>
                <w:sz w:val="22"/>
                <w:szCs w:val="22"/>
              </w:rPr>
              <w:t xml:space="preserve">Eléments de preuve </w:t>
            </w:r>
            <w:r w:rsidRPr="00F63443">
              <w:rPr>
                <w:b/>
                <w:sz w:val="22"/>
                <w:szCs w:val="22"/>
                <w:u w:val="single"/>
              </w:rPr>
              <w:t>o</w:t>
            </w:r>
            <w:r w:rsidR="00F17D7F" w:rsidRPr="00F63443">
              <w:rPr>
                <w:b/>
                <w:sz w:val="22"/>
                <w:szCs w:val="22"/>
                <w:u w:val="single"/>
              </w:rPr>
              <w:t xml:space="preserve">bligatoires </w:t>
            </w:r>
            <w:r w:rsidR="00F17D7F" w:rsidRPr="00905294">
              <w:rPr>
                <w:b/>
                <w:sz w:val="22"/>
                <w:szCs w:val="22"/>
              </w:rPr>
              <w:t xml:space="preserve">        </w:t>
            </w:r>
          </w:p>
          <w:p w:rsidR="00F17D7F" w:rsidRPr="00905294" w:rsidRDefault="00F17D7F" w:rsidP="00774F31">
            <w:pPr>
              <w:spacing w:before="240" w:after="240"/>
              <w:jc w:val="center"/>
              <w:rPr>
                <w:b/>
                <w:sz w:val="22"/>
                <w:szCs w:val="22"/>
              </w:rPr>
            </w:pPr>
            <w:r w:rsidRPr="00905294">
              <w:rPr>
                <w:b/>
                <w:sz w:val="22"/>
                <w:szCs w:val="22"/>
              </w:rPr>
              <w:t xml:space="preserve">                 </w:t>
            </w:r>
          </w:p>
        </w:tc>
        <w:tc>
          <w:tcPr>
            <w:tcW w:w="1995" w:type="dxa"/>
            <w:shd w:val="clear" w:color="auto" w:fill="EEECE1" w:themeFill="background2"/>
          </w:tcPr>
          <w:p w:rsidR="00713D05" w:rsidRDefault="00713D05" w:rsidP="00713D05">
            <w:pPr>
              <w:jc w:val="center"/>
              <w:rPr>
                <w:b/>
                <w:sz w:val="22"/>
                <w:szCs w:val="22"/>
              </w:rPr>
            </w:pPr>
          </w:p>
          <w:p w:rsidR="00F17D7F" w:rsidRPr="00713D05" w:rsidRDefault="00F17D7F" w:rsidP="00713D05">
            <w:pPr>
              <w:jc w:val="center"/>
              <w:rPr>
                <w:b/>
                <w:sz w:val="22"/>
                <w:szCs w:val="22"/>
              </w:rPr>
            </w:pPr>
            <w:r w:rsidRPr="00713D05">
              <w:rPr>
                <w:b/>
                <w:sz w:val="22"/>
                <w:szCs w:val="22"/>
              </w:rPr>
              <w:t>Nature du document à poster dans le data doc</w:t>
            </w:r>
          </w:p>
        </w:tc>
        <w:tc>
          <w:tcPr>
            <w:tcW w:w="1995" w:type="dxa"/>
            <w:shd w:val="clear" w:color="auto" w:fill="EEECE1" w:themeFill="background2"/>
          </w:tcPr>
          <w:p w:rsidR="00713D05" w:rsidRDefault="00713D05" w:rsidP="00713D05">
            <w:pPr>
              <w:jc w:val="center"/>
              <w:rPr>
                <w:b/>
                <w:sz w:val="22"/>
                <w:szCs w:val="22"/>
              </w:rPr>
            </w:pPr>
          </w:p>
          <w:p w:rsidR="00F17D7F" w:rsidRPr="00713D05" w:rsidRDefault="00F17D7F" w:rsidP="00713D05">
            <w:pPr>
              <w:jc w:val="center"/>
              <w:rPr>
                <w:b/>
                <w:sz w:val="22"/>
                <w:szCs w:val="22"/>
              </w:rPr>
            </w:pPr>
            <w:r w:rsidRPr="00713D05">
              <w:rPr>
                <w:b/>
                <w:sz w:val="22"/>
                <w:szCs w:val="22"/>
              </w:rPr>
              <w:t>Formulaire type à remplir dans le data dock</w:t>
            </w:r>
          </w:p>
        </w:tc>
      </w:tr>
      <w:tr w:rsidR="00F17D7F" w:rsidRPr="00713D05" w:rsidTr="00F17D7F">
        <w:tc>
          <w:tcPr>
            <w:tcW w:w="2895" w:type="dxa"/>
          </w:tcPr>
          <w:p w:rsidR="00F17D7F" w:rsidRPr="00C3492E" w:rsidRDefault="00F17D7F" w:rsidP="00774F31">
            <w:pPr>
              <w:rPr>
                <w:sz w:val="20"/>
                <w:szCs w:val="20"/>
              </w:rPr>
            </w:pPr>
            <w:r w:rsidRPr="004E6398">
              <w:rPr>
                <w:b/>
                <w:sz w:val="20"/>
                <w:szCs w:val="20"/>
              </w:rPr>
              <w:t>2.1</w:t>
            </w:r>
            <w:r w:rsidRPr="00C3492E">
              <w:rPr>
                <w:sz w:val="20"/>
                <w:szCs w:val="20"/>
              </w:rPr>
              <w:t xml:space="preserve"> Capacité de l’OF à décrire les modalités d’accueil et d’accompagnement </w:t>
            </w:r>
          </w:p>
        </w:tc>
        <w:tc>
          <w:tcPr>
            <w:tcW w:w="2403" w:type="dxa"/>
          </w:tcPr>
          <w:p w:rsidR="00F17D7F" w:rsidRPr="00C3492E" w:rsidRDefault="00F17D7F" w:rsidP="00774F31">
            <w:pPr>
              <w:rPr>
                <w:sz w:val="20"/>
                <w:szCs w:val="20"/>
              </w:rPr>
            </w:pPr>
            <w:r w:rsidRPr="00C3492E">
              <w:rPr>
                <w:sz w:val="20"/>
                <w:szCs w:val="20"/>
              </w:rPr>
              <w:t>Livret d’accueil ou équivalent dans le cadre de FOAD</w:t>
            </w:r>
          </w:p>
        </w:tc>
        <w:tc>
          <w:tcPr>
            <w:tcW w:w="1995" w:type="dxa"/>
          </w:tcPr>
          <w:p w:rsidR="00713D05" w:rsidRDefault="00713D05" w:rsidP="006A79E9">
            <w:pPr>
              <w:rPr>
                <w:sz w:val="20"/>
                <w:szCs w:val="20"/>
              </w:rPr>
            </w:pPr>
            <w:r>
              <w:rPr>
                <w:sz w:val="20"/>
                <w:szCs w:val="20"/>
              </w:rPr>
              <w:t xml:space="preserve">Documents postés </w:t>
            </w:r>
            <w:r w:rsidR="00F17D7F" w:rsidRPr="00713D05">
              <w:rPr>
                <w:sz w:val="20"/>
                <w:szCs w:val="20"/>
              </w:rPr>
              <w:t>en format PDF</w:t>
            </w:r>
            <w:r w:rsidRPr="00713D05">
              <w:rPr>
                <w:sz w:val="20"/>
                <w:szCs w:val="20"/>
              </w:rPr>
              <w:t xml:space="preserve"> </w:t>
            </w:r>
          </w:p>
          <w:p w:rsidR="00713D05" w:rsidRDefault="00713D05" w:rsidP="006A79E9">
            <w:pPr>
              <w:rPr>
                <w:sz w:val="20"/>
                <w:szCs w:val="20"/>
              </w:rPr>
            </w:pPr>
          </w:p>
          <w:p w:rsidR="00F17D7F" w:rsidRPr="00713D05" w:rsidRDefault="00713D05" w:rsidP="006A79E9">
            <w:pPr>
              <w:rPr>
                <w:i/>
                <w:sz w:val="16"/>
                <w:szCs w:val="16"/>
              </w:rPr>
            </w:pPr>
            <w:r w:rsidRPr="00713D05">
              <w:rPr>
                <w:i/>
                <w:sz w:val="16"/>
                <w:szCs w:val="16"/>
              </w:rPr>
              <w:t>Remarque : document pouvant comporter un certain nombre de pages</w:t>
            </w:r>
          </w:p>
        </w:tc>
        <w:tc>
          <w:tcPr>
            <w:tcW w:w="1995" w:type="dxa"/>
          </w:tcPr>
          <w:p w:rsidR="00F17D7F" w:rsidRPr="00713D05" w:rsidRDefault="00713D05" w:rsidP="00713D05">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 </w:t>
            </w:r>
          </w:p>
        </w:tc>
      </w:tr>
      <w:tr w:rsidR="00F17D7F" w:rsidRPr="00713D05" w:rsidTr="00F17D7F">
        <w:tc>
          <w:tcPr>
            <w:tcW w:w="2895" w:type="dxa"/>
          </w:tcPr>
          <w:p w:rsidR="00F17D7F" w:rsidRPr="00C3492E" w:rsidRDefault="00F17D7F" w:rsidP="00774F31">
            <w:pPr>
              <w:rPr>
                <w:sz w:val="20"/>
                <w:szCs w:val="20"/>
              </w:rPr>
            </w:pPr>
            <w:r w:rsidRPr="004E6398">
              <w:rPr>
                <w:b/>
                <w:sz w:val="20"/>
                <w:szCs w:val="20"/>
              </w:rPr>
              <w:t>2.5</w:t>
            </w:r>
            <w:r w:rsidRPr="00C3492E">
              <w:rPr>
                <w:sz w:val="20"/>
                <w:szCs w:val="20"/>
              </w:rPr>
              <w:t xml:space="preserve"> Capacité de l’OF à décrire la conformité et l’adaptation de ses locaux</w:t>
            </w:r>
          </w:p>
        </w:tc>
        <w:tc>
          <w:tcPr>
            <w:tcW w:w="2403" w:type="dxa"/>
          </w:tcPr>
          <w:p w:rsidR="00F17D7F" w:rsidRPr="00C3492E" w:rsidRDefault="00F17D7F" w:rsidP="00774F31">
            <w:pPr>
              <w:rPr>
                <w:sz w:val="20"/>
                <w:szCs w:val="20"/>
              </w:rPr>
            </w:pPr>
            <w:r w:rsidRPr="00C3492E">
              <w:rPr>
                <w:sz w:val="20"/>
                <w:szCs w:val="20"/>
              </w:rPr>
              <w:t xml:space="preserve">Descriptif des moyens matériels et leur conformité aux lois et règlements </w:t>
            </w:r>
          </w:p>
        </w:tc>
        <w:tc>
          <w:tcPr>
            <w:tcW w:w="1995" w:type="dxa"/>
          </w:tcPr>
          <w:p w:rsidR="00F17D7F" w:rsidRPr="00713D05" w:rsidRDefault="00713D05" w:rsidP="006A79E9">
            <w:pPr>
              <w:rPr>
                <w:sz w:val="20"/>
                <w:szCs w:val="20"/>
              </w:rPr>
            </w:pPr>
            <w:r>
              <w:rPr>
                <w:sz w:val="20"/>
                <w:szCs w:val="20"/>
              </w:rPr>
              <w:t xml:space="preserve">Descriptif et pièces justificatives à poster en format PDF </w:t>
            </w:r>
          </w:p>
        </w:tc>
        <w:tc>
          <w:tcPr>
            <w:tcW w:w="1995" w:type="dxa"/>
          </w:tcPr>
          <w:p w:rsidR="00F17D7F" w:rsidRDefault="00713D05" w:rsidP="006A79E9">
            <w:pPr>
              <w:rPr>
                <w:sz w:val="20"/>
                <w:szCs w:val="20"/>
              </w:rPr>
            </w:pPr>
            <w:r>
              <w:rPr>
                <w:sz w:val="20"/>
                <w:szCs w:val="20"/>
              </w:rPr>
              <w:t xml:space="preserve">Questionnaire </w:t>
            </w:r>
            <w:r w:rsidR="00F63443">
              <w:rPr>
                <w:sz w:val="20"/>
                <w:szCs w:val="20"/>
              </w:rPr>
              <w:t xml:space="preserve">data dock </w:t>
            </w:r>
            <w:r>
              <w:rPr>
                <w:sz w:val="20"/>
                <w:szCs w:val="20"/>
              </w:rPr>
              <w:t>sur :</w:t>
            </w:r>
          </w:p>
          <w:p w:rsidR="00713D05" w:rsidRPr="00713D05" w:rsidRDefault="00713D05" w:rsidP="006A79E9">
            <w:pPr>
              <w:rPr>
                <w:i/>
                <w:sz w:val="16"/>
                <w:szCs w:val="16"/>
              </w:rPr>
            </w:pPr>
            <w:r w:rsidRPr="00713D05">
              <w:rPr>
                <w:i/>
                <w:sz w:val="16"/>
                <w:szCs w:val="16"/>
              </w:rPr>
              <w:t>- accessibilité handicap</w:t>
            </w:r>
          </w:p>
          <w:p w:rsidR="00713D05" w:rsidRPr="00713D05" w:rsidRDefault="00713D05" w:rsidP="006A79E9">
            <w:pPr>
              <w:rPr>
                <w:i/>
                <w:sz w:val="16"/>
                <w:szCs w:val="16"/>
              </w:rPr>
            </w:pPr>
            <w:r w:rsidRPr="00713D05">
              <w:rPr>
                <w:i/>
                <w:sz w:val="16"/>
                <w:szCs w:val="16"/>
              </w:rPr>
              <w:t>- attestation sécurité</w:t>
            </w:r>
          </w:p>
          <w:p w:rsidR="00713D05" w:rsidRPr="00713D05" w:rsidRDefault="00713D05" w:rsidP="006A79E9">
            <w:pPr>
              <w:rPr>
                <w:i/>
                <w:sz w:val="16"/>
                <w:szCs w:val="16"/>
              </w:rPr>
            </w:pPr>
            <w:r w:rsidRPr="00713D05">
              <w:rPr>
                <w:i/>
                <w:sz w:val="16"/>
                <w:szCs w:val="16"/>
              </w:rPr>
              <w:t>- offre de restauration</w:t>
            </w:r>
          </w:p>
          <w:p w:rsidR="00713D05" w:rsidRPr="00713D05" w:rsidRDefault="00713D05" w:rsidP="006A79E9">
            <w:pPr>
              <w:rPr>
                <w:sz w:val="20"/>
                <w:szCs w:val="20"/>
              </w:rPr>
            </w:pPr>
            <w:r w:rsidRPr="00713D05">
              <w:rPr>
                <w:i/>
                <w:sz w:val="16"/>
                <w:szCs w:val="16"/>
              </w:rPr>
              <w:t>- prestations annexes</w:t>
            </w:r>
          </w:p>
        </w:tc>
      </w:tr>
      <w:tr w:rsidR="00F17D7F" w:rsidRPr="00713D05" w:rsidTr="00F17D7F">
        <w:tc>
          <w:tcPr>
            <w:tcW w:w="2895" w:type="dxa"/>
          </w:tcPr>
          <w:p w:rsidR="00F17D7F" w:rsidRPr="00C3492E" w:rsidRDefault="00F17D7F" w:rsidP="00774F31">
            <w:pPr>
              <w:rPr>
                <w:sz w:val="20"/>
                <w:szCs w:val="20"/>
              </w:rPr>
            </w:pPr>
            <w:r w:rsidRPr="004E6398">
              <w:rPr>
                <w:b/>
                <w:sz w:val="20"/>
                <w:szCs w:val="20"/>
              </w:rPr>
              <w:t>2.2</w:t>
            </w:r>
            <w:r w:rsidRPr="00C3492E">
              <w:rPr>
                <w:sz w:val="20"/>
                <w:szCs w:val="20"/>
              </w:rPr>
              <w:t xml:space="preserve"> Capacité de l’OF à décrire son propre processus d’évaluation continue</w:t>
            </w:r>
          </w:p>
        </w:tc>
        <w:tc>
          <w:tcPr>
            <w:tcW w:w="2403" w:type="dxa"/>
          </w:tcPr>
          <w:p w:rsidR="00F17D7F" w:rsidRPr="00C3492E" w:rsidRDefault="00F17D7F" w:rsidP="00774F31">
            <w:pPr>
              <w:rPr>
                <w:sz w:val="20"/>
                <w:szCs w:val="20"/>
              </w:rPr>
            </w:pPr>
            <w:r w:rsidRPr="00C3492E">
              <w:rPr>
                <w:sz w:val="20"/>
                <w:szCs w:val="20"/>
              </w:rPr>
              <w:t>Descriptif de la démarche qualité interne ou externe</w:t>
            </w:r>
          </w:p>
        </w:tc>
        <w:tc>
          <w:tcPr>
            <w:tcW w:w="1995" w:type="dxa"/>
          </w:tcPr>
          <w:p w:rsidR="00F17D7F" w:rsidRPr="00713D05" w:rsidRDefault="00F63443" w:rsidP="006A79E9">
            <w:pPr>
              <w:rPr>
                <w:sz w:val="20"/>
                <w:szCs w:val="20"/>
              </w:rPr>
            </w:pPr>
            <w:r>
              <w:rPr>
                <w:sz w:val="20"/>
                <w:szCs w:val="20"/>
              </w:rPr>
              <w:t>Descriptif à poster en format PDF (2 pages max)</w:t>
            </w:r>
          </w:p>
        </w:tc>
        <w:tc>
          <w:tcPr>
            <w:tcW w:w="1995" w:type="dxa"/>
          </w:tcPr>
          <w:p w:rsidR="00F17D7F" w:rsidRPr="00713D05" w:rsidRDefault="00F63443" w:rsidP="006A79E9">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w:t>
            </w:r>
          </w:p>
        </w:tc>
      </w:tr>
      <w:tr w:rsidR="00F17D7F" w:rsidRPr="00713D05" w:rsidTr="00F17D7F">
        <w:tc>
          <w:tcPr>
            <w:tcW w:w="2895" w:type="dxa"/>
          </w:tcPr>
          <w:p w:rsidR="00F17D7F" w:rsidRPr="00C3492E" w:rsidRDefault="00F17D7F" w:rsidP="00774F31">
            <w:pPr>
              <w:rPr>
                <w:sz w:val="20"/>
                <w:szCs w:val="20"/>
              </w:rPr>
            </w:pPr>
          </w:p>
          <w:p w:rsidR="00F17D7F" w:rsidRPr="00C3492E" w:rsidRDefault="00F17D7F" w:rsidP="00774F31">
            <w:pPr>
              <w:rPr>
                <w:sz w:val="20"/>
                <w:szCs w:val="20"/>
              </w:rPr>
            </w:pPr>
            <w:r w:rsidRPr="004E6398">
              <w:rPr>
                <w:b/>
                <w:sz w:val="20"/>
                <w:szCs w:val="20"/>
              </w:rPr>
              <w:t>2.3</w:t>
            </w:r>
            <w:r w:rsidRPr="00C3492E">
              <w:rPr>
                <w:sz w:val="20"/>
                <w:szCs w:val="20"/>
              </w:rPr>
              <w:t xml:space="preserve"> Capacité de l’OF à décrire les modalités de contrôle de l’assiduité des stagiaires adaptées aux différents formats pédagogiques </w:t>
            </w:r>
          </w:p>
        </w:tc>
        <w:tc>
          <w:tcPr>
            <w:tcW w:w="2403" w:type="dxa"/>
          </w:tcPr>
          <w:p w:rsidR="00F17D7F" w:rsidRPr="006748C2" w:rsidRDefault="00F17D7F" w:rsidP="00905294">
            <w:pPr>
              <w:pStyle w:val="Paragraphedeliste"/>
              <w:numPr>
                <w:ilvl w:val="0"/>
                <w:numId w:val="3"/>
              </w:numPr>
              <w:rPr>
                <w:sz w:val="20"/>
                <w:szCs w:val="20"/>
              </w:rPr>
            </w:pPr>
            <w:r w:rsidRPr="006748C2">
              <w:rPr>
                <w:sz w:val="20"/>
                <w:szCs w:val="20"/>
              </w:rPr>
              <w:t xml:space="preserve">Présentiel : </w:t>
            </w:r>
          </w:p>
          <w:p w:rsidR="00F17D7F" w:rsidRDefault="00F17D7F" w:rsidP="00774F31">
            <w:pPr>
              <w:rPr>
                <w:sz w:val="20"/>
                <w:szCs w:val="20"/>
              </w:rPr>
            </w:pPr>
            <w:r w:rsidRPr="00C3492E">
              <w:rPr>
                <w:sz w:val="20"/>
                <w:szCs w:val="20"/>
              </w:rPr>
              <w:t xml:space="preserve">Descriptif des modalités de contrôle de l’assiduité des stagiaires </w:t>
            </w:r>
          </w:p>
          <w:p w:rsidR="00713D05" w:rsidRPr="00C3492E" w:rsidRDefault="00713D05" w:rsidP="00774F31">
            <w:pPr>
              <w:rPr>
                <w:sz w:val="20"/>
                <w:szCs w:val="20"/>
              </w:rPr>
            </w:pPr>
          </w:p>
          <w:p w:rsidR="00F17D7F" w:rsidRPr="00C3492E" w:rsidRDefault="00F17D7F" w:rsidP="00905294">
            <w:pPr>
              <w:pStyle w:val="Paragraphedeliste"/>
              <w:numPr>
                <w:ilvl w:val="0"/>
                <w:numId w:val="3"/>
              </w:numPr>
              <w:rPr>
                <w:sz w:val="20"/>
                <w:szCs w:val="20"/>
              </w:rPr>
            </w:pPr>
            <w:r w:rsidRPr="00C3492E">
              <w:rPr>
                <w:sz w:val="20"/>
                <w:szCs w:val="20"/>
              </w:rPr>
              <w:t xml:space="preserve">FOAD : </w:t>
            </w:r>
          </w:p>
          <w:p w:rsidR="00F17D7F" w:rsidRPr="00C3492E" w:rsidRDefault="00F17D7F" w:rsidP="00774F31">
            <w:pPr>
              <w:rPr>
                <w:sz w:val="20"/>
                <w:szCs w:val="20"/>
              </w:rPr>
            </w:pPr>
            <w:r w:rsidRPr="00C3492E">
              <w:rPr>
                <w:sz w:val="20"/>
                <w:szCs w:val="20"/>
              </w:rPr>
              <w:t>Existence des exercices et modalités d’évaluation</w:t>
            </w:r>
          </w:p>
        </w:tc>
        <w:tc>
          <w:tcPr>
            <w:tcW w:w="1995" w:type="dxa"/>
          </w:tcPr>
          <w:p w:rsidR="00F17D7F" w:rsidRDefault="00F17D7F" w:rsidP="006A79E9">
            <w:pPr>
              <w:rPr>
                <w:sz w:val="20"/>
                <w:szCs w:val="20"/>
              </w:rPr>
            </w:pPr>
          </w:p>
          <w:p w:rsidR="00F63443" w:rsidRDefault="00F63443" w:rsidP="006A79E9">
            <w:pPr>
              <w:rPr>
                <w:sz w:val="20"/>
                <w:szCs w:val="20"/>
              </w:rPr>
            </w:pPr>
          </w:p>
          <w:p w:rsidR="00F63443" w:rsidRDefault="00F63443" w:rsidP="006A79E9">
            <w:pPr>
              <w:rPr>
                <w:sz w:val="20"/>
                <w:szCs w:val="20"/>
              </w:rPr>
            </w:pPr>
          </w:p>
          <w:p w:rsidR="00F63443" w:rsidRDefault="00F63443" w:rsidP="006A79E9">
            <w:pPr>
              <w:rPr>
                <w:sz w:val="20"/>
                <w:szCs w:val="20"/>
              </w:rPr>
            </w:pPr>
          </w:p>
          <w:p w:rsidR="00F63443" w:rsidRDefault="00F63443" w:rsidP="006A79E9">
            <w:pPr>
              <w:rPr>
                <w:sz w:val="20"/>
                <w:szCs w:val="20"/>
              </w:rPr>
            </w:pPr>
          </w:p>
          <w:p w:rsidR="00F63443" w:rsidRDefault="00F63443" w:rsidP="006A79E9">
            <w:pPr>
              <w:rPr>
                <w:sz w:val="20"/>
                <w:szCs w:val="20"/>
              </w:rPr>
            </w:pPr>
          </w:p>
          <w:p w:rsidR="00F63443" w:rsidRDefault="00F63443" w:rsidP="006A79E9">
            <w:pPr>
              <w:rPr>
                <w:sz w:val="20"/>
                <w:szCs w:val="20"/>
              </w:rPr>
            </w:pPr>
          </w:p>
          <w:p w:rsidR="00F63443" w:rsidRDefault="00F63443" w:rsidP="006A79E9">
            <w:pPr>
              <w:rPr>
                <w:sz w:val="20"/>
                <w:szCs w:val="20"/>
              </w:rPr>
            </w:pPr>
          </w:p>
          <w:p w:rsidR="00F63443" w:rsidRPr="00713D05" w:rsidRDefault="00F63443" w:rsidP="006A79E9">
            <w:pPr>
              <w:rPr>
                <w:sz w:val="20"/>
                <w:szCs w:val="20"/>
              </w:rPr>
            </w:pPr>
          </w:p>
        </w:tc>
        <w:tc>
          <w:tcPr>
            <w:tcW w:w="1995" w:type="dxa"/>
          </w:tcPr>
          <w:p w:rsidR="00713D05" w:rsidRDefault="00713D05" w:rsidP="00713D05">
            <w:pPr>
              <w:rPr>
                <w:i/>
                <w:sz w:val="16"/>
                <w:szCs w:val="16"/>
              </w:rPr>
            </w:pPr>
            <w:r>
              <w:rPr>
                <w:sz w:val="20"/>
                <w:szCs w:val="20"/>
              </w:rPr>
              <w:t xml:space="preserve">« Cases à </w:t>
            </w:r>
            <w:r>
              <w:rPr>
                <w:sz w:val="20"/>
                <w:szCs w:val="20"/>
              </w:rPr>
              <w:t>cocher » dans d</w:t>
            </w:r>
            <w:r>
              <w:rPr>
                <w:sz w:val="20"/>
                <w:szCs w:val="20"/>
              </w:rPr>
              <w:t>ata Dock</w:t>
            </w:r>
          </w:p>
          <w:p w:rsidR="00713D05" w:rsidRDefault="00713D05" w:rsidP="00713D05">
            <w:pPr>
              <w:rPr>
                <w:i/>
                <w:sz w:val="16"/>
                <w:szCs w:val="16"/>
              </w:rPr>
            </w:pPr>
          </w:p>
          <w:p w:rsidR="00713D05" w:rsidRDefault="00713D05" w:rsidP="00713D05">
            <w:pPr>
              <w:rPr>
                <w:i/>
                <w:sz w:val="16"/>
                <w:szCs w:val="16"/>
              </w:rPr>
            </w:pPr>
            <w:r w:rsidRPr="00905294">
              <w:rPr>
                <w:i/>
                <w:sz w:val="16"/>
                <w:szCs w:val="16"/>
              </w:rPr>
              <w:t>Remarque : la production d</w:t>
            </w:r>
            <w:r>
              <w:rPr>
                <w:i/>
                <w:sz w:val="16"/>
                <w:szCs w:val="16"/>
              </w:rPr>
              <w:t>e ces modalités</w:t>
            </w:r>
            <w:r w:rsidRPr="00905294">
              <w:rPr>
                <w:i/>
                <w:sz w:val="16"/>
                <w:szCs w:val="16"/>
              </w:rPr>
              <w:t xml:space="preserve"> est un critère réglementaire qui est censé être bloquant</w:t>
            </w:r>
          </w:p>
          <w:p w:rsidR="00F17D7F" w:rsidRPr="00713D05" w:rsidRDefault="00F17D7F" w:rsidP="006A79E9">
            <w:pPr>
              <w:rPr>
                <w:sz w:val="20"/>
                <w:szCs w:val="20"/>
              </w:rPr>
            </w:pPr>
          </w:p>
        </w:tc>
      </w:tr>
      <w:tr w:rsidR="00F17D7F" w:rsidRPr="00713D05" w:rsidTr="00F17D7F">
        <w:tc>
          <w:tcPr>
            <w:tcW w:w="2895" w:type="dxa"/>
          </w:tcPr>
          <w:p w:rsidR="00F17D7F" w:rsidRPr="00C3492E" w:rsidRDefault="00F17D7F" w:rsidP="00774F31">
            <w:pPr>
              <w:rPr>
                <w:sz w:val="20"/>
                <w:szCs w:val="20"/>
              </w:rPr>
            </w:pPr>
          </w:p>
          <w:p w:rsidR="00F17D7F" w:rsidRPr="00C3492E" w:rsidRDefault="00F17D7F" w:rsidP="00774F31">
            <w:pPr>
              <w:rPr>
                <w:sz w:val="20"/>
                <w:szCs w:val="20"/>
              </w:rPr>
            </w:pPr>
            <w:r w:rsidRPr="004E6398">
              <w:rPr>
                <w:b/>
                <w:sz w:val="20"/>
                <w:szCs w:val="20"/>
              </w:rPr>
              <w:t>2.4</w:t>
            </w:r>
            <w:r w:rsidRPr="00C3492E">
              <w:rPr>
                <w:sz w:val="20"/>
                <w:szCs w:val="20"/>
              </w:rPr>
              <w:t xml:space="preserve"> Capacité de l’OF à décrire l’évaluation continue des acquis du stagiaire</w:t>
            </w:r>
          </w:p>
        </w:tc>
        <w:tc>
          <w:tcPr>
            <w:tcW w:w="2403" w:type="dxa"/>
          </w:tcPr>
          <w:p w:rsidR="00F17D7F" w:rsidRPr="00C3492E" w:rsidRDefault="00F17D7F" w:rsidP="00774F31">
            <w:pPr>
              <w:rPr>
                <w:sz w:val="20"/>
                <w:szCs w:val="20"/>
              </w:rPr>
            </w:pPr>
          </w:p>
          <w:p w:rsidR="00F17D7F" w:rsidRPr="00C3492E" w:rsidRDefault="00F17D7F" w:rsidP="00774F31">
            <w:pPr>
              <w:rPr>
                <w:sz w:val="20"/>
                <w:szCs w:val="20"/>
              </w:rPr>
            </w:pPr>
            <w:r w:rsidRPr="00C3492E">
              <w:rPr>
                <w:sz w:val="20"/>
                <w:szCs w:val="20"/>
              </w:rPr>
              <w:t xml:space="preserve">Descriptif des outils d’évaluation des stagiaires </w:t>
            </w:r>
          </w:p>
          <w:p w:rsidR="00F17D7F" w:rsidRPr="00C3492E" w:rsidRDefault="00F17D7F" w:rsidP="00774F31">
            <w:pPr>
              <w:rPr>
                <w:sz w:val="20"/>
                <w:szCs w:val="20"/>
              </w:rPr>
            </w:pPr>
          </w:p>
        </w:tc>
        <w:tc>
          <w:tcPr>
            <w:tcW w:w="1995" w:type="dxa"/>
          </w:tcPr>
          <w:p w:rsidR="00F17D7F" w:rsidRPr="00713D05" w:rsidRDefault="00F17D7F" w:rsidP="006A79E9">
            <w:pPr>
              <w:rPr>
                <w:sz w:val="20"/>
                <w:szCs w:val="20"/>
              </w:rPr>
            </w:pPr>
          </w:p>
        </w:tc>
        <w:tc>
          <w:tcPr>
            <w:tcW w:w="1995" w:type="dxa"/>
          </w:tcPr>
          <w:p w:rsidR="00F17D7F" w:rsidRDefault="00F63443" w:rsidP="006A79E9">
            <w:pPr>
              <w:rPr>
                <w:sz w:val="20"/>
                <w:szCs w:val="20"/>
              </w:rPr>
            </w:pPr>
            <w:r>
              <w:rPr>
                <w:sz w:val="20"/>
                <w:szCs w:val="20"/>
              </w:rPr>
              <w:t>Questionnaire data dock sur :</w:t>
            </w:r>
          </w:p>
          <w:p w:rsidR="00F63443" w:rsidRPr="00F63443" w:rsidRDefault="00F63443" w:rsidP="006A79E9">
            <w:pPr>
              <w:rPr>
                <w:i/>
                <w:sz w:val="16"/>
                <w:szCs w:val="16"/>
              </w:rPr>
            </w:pPr>
            <w:r w:rsidRPr="00F63443">
              <w:rPr>
                <w:i/>
                <w:sz w:val="16"/>
                <w:szCs w:val="16"/>
              </w:rPr>
              <w:t>- référentiel de certification</w:t>
            </w:r>
          </w:p>
          <w:p w:rsidR="00F63443" w:rsidRPr="00F63443" w:rsidRDefault="00F63443" w:rsidP="006A79E9">
            <w:pPr>
              <w:rPr>
                <w:i/>
                <w:sz w:val="16"/>
                <w:szCs w:val="16"/>
              </w:rPr>
            </w:pPr>
            <w:r w:rsidRPr="00F63443">
              <w:rPr>
                <w:i/>
                <w:sz w:val="16"/>
                <w:szCs w:val="16"/>
              </w:rPr>
              <w:t>- règlement d’examen</w:t>
            </w:r>
          </w:p>
          <w:p w:rsidR="00F63443" w:rsidRPr="00713D05" w:rsidRDefault="00F63443" w:rsidP="006A79E9">
            <w:pPr>
              <w:rPr>
                <w:sz w:val="20"/>
                <w:szCs w:val="20"/>
              </w:rPr>
            </w:pPr>
            <w:r w:rsidRPr="00F63443">
              <w:rPr>
                <w:i/>
                <w:sz w:val="16"/>
                <w:szCs w:val="16"/>
              </w:rPr>
              <w:t>- autres outils d’évaluation des stagiaires</w:t>
            </w:r>
          </w:p>
        </w:tc>
      </w:tr>
    </w:tbl>
    <w:p w:rsidR="00713D05" w:rsidRDefault="00713D05" w:rsidP="00905294">
      <w:pPr>
        <w:rPr>
          <w:sz w:val="32"/>
        </w:rPr>
      </w:pPr>
    </w:p>
    <w:p w:rsidR="00713D05" w:rsidRDefault="00713D05">
      <w:pPr>
        <w:spacing w:after="200" w:line="276" w:lineRule="auto"/>
        <w:rPr>
          <w:sz w:val="32"/>
        </w:rPr>
      </w:pPr>
      <w:r>
        <w:rPr>
          <w:sz w:val="32"/>
        </w:rPr>
        <w:br w:type="page"/>
      </w:r>
    </w:p>
    <w:p w:rsidR="00905294" w:rsidRPr="006748C2" w:rsidRDefault="00905294" w:rsidP="00905294">
      <w:pPr>
        <w:rPr>
          <w:sz w:val="32"/>
        </w:rPr>
      </w:pPr>
    </w:p>
    <w:p w:rsidR="00905294" w:rsidRPr="006C43AF" w:rsidRDefault="00905294" w:rsidP="00777DB3">
      <w:pPr>
        <w:pBdr>
          <w:bottom w:val="single" w:sz="4" w:space="1" w:color="auto"/>
        </w:pBdr>
        <w:rPr>
          <w:b/>
        </w:rPr>
      </w:pPr>
      <w:r w:rsidRPr="006C43AF">
        <w:rPr>
          <w:b/>
        </w:rPr>
        <w:t>Critères n° 3 du décret :</w:t>
      </w:r>
    </w:p>
    <w:p w:rsidR="00905294" w:rsidRPr="006C43AF" w:rsidRDefault="00905294" w:rsidP="00905294">
      <w:pPr>
        <w:rPr>
          <w:b/>
        </w:rPr>
      </w:pPr>
      <w:r w:rsidRPr="006C43AF">
        <w:rPr>
          <w:b/>
        </w:rPr>
        <w:t xml:space="preserve">    L’adéquation des moyens pédagogiques techniques et d’encadrement de l’offre de formation</w:t>
      </w:r>
    </w:p>
    <w:p w:rsidR="00F63443" w:rsidRDefault="00F63443" w:rsidP="00F63443"/>
    <w:tbl>
      <w:tblPr>
        <w:tblStyle w:val="Grilledutableau"/>
        <w:tblW w:w="9288" w:type="dxa"/>
        <w:tblLook w:val="04A0" w:firstRow="1" w:lastRow="0" w:firstColumn="1" w:lastColumn="0" w:noHBand="0" w:noVBand="1"/>
      </w:tblPr>
      <w:tblGrid>
        <w:gridCol w:w="2895"/>
        <w:gridCol w:w="2403"/>
        <w:gridCol w:w="1995"/>
        <w:gridCol w:w="1995"/>
      </w:tblGrid>
      <w:tr w:rsidR="00F63443" w:rsidRPr="00905294" w:rsidTr="00774F31">
        <w:tc>
          <w:tcPr>
            <w:tcW w:w="2895" w:type="dxa"/>
            <w:shd w:val="clear" w:color="auto" w:fill="EEECE1" w:themeFill="background2"/>
          </w:tcPr>
          <w:p w:rsidR="00F63443" w:rsidRPr="00905294" w:rsidRDefault="00F63443" w:rsidP="00774F31">
            <w:pPr>
              <w:spacing w:before="240" w:after="240"/>
              <w:jc w:val="center"/>
              <w:rPr>
                <w:b/>
                <w:sz w:val="22"/>
                <w:szCs w:val="22"/>
              </w:rPr>
            </w:pPr>
            <w:r w:rsidRPr="00905294">
              <w:rPr>
                <w:b/>
                <w:sz w:val="22"/>
                <w:szCs w:val="22"/>
              </w:rPr>
              <w:t>Indicateurs</w:t>
            </w:r>
          </w:p>
        </w:tc>
        <w:tc>
          <w:tcPr>
            <w:tcW w:w="2403" w:type="dxa"/>
            <w:shd w:val="clear" w:color="auto" w:fill="EEECE1" w:themeFill="background2"/>
          </w:tcPr>
          <w:p w:rsidR="00F63443" w:rsidRDefault="00F63443" w:rsidP="00774F31">
            <w:pPr>
              <w:spacing w:before="240" w:after="240"/>
              <w:jc w:val="center"/>
              <w:rPr>
                <w:b/>
                <w:sz w:val="22"/>
                <w:szCs w:val="22"/>
              </w:rPr>
            </w:pPr>
            <w:r>
              <w:rPr>
                <w:b/>
                <w:sz w:val="22"/>
                <w:szCs w:val="22"/>
              </w:rPr>
              <w:t xml:space="preserve">Eléments de preuve </w:t>
            </w:r>
            <w:r w:rsidRPr="00F63443">
              <w:rPr>
                <w:b/>
                <w:sz w:val="22"/>
                <w:szCs w:val="22"/>
                <w:u w:val="single"/>
              </w:rPr>
              <w:t xml:space="preserve">obligatoires </w:t>
            </w:r>
            <w:r w:rsidRPr="00905294">
              <w:rPr>
                <w:b/>
                <w:sz w:val="22"/>
                <w:szCs w:val="22"/>
              </w:rPr>
              <w:t xml:space="preserve">        </w:t>
            </w:r>
          </w:p>
          <w:p w:rsidR="00F63443" w:rsidRPr="00905294" w:rsidRDefault="00F63443" w:rsidP="00774F31">
            <w:pPr>
              <w:spacing w:before="240" w:after="240"/>
              <w:jc w:val="center"/>
              <w:rPr>
                <w:b/>
                <w:sz w:val="22"/>
                <w:szCs w:val="22"/>
              </w:rPr>
            </w:pPr>
            <w:r w:rsidRPr="00905294">
              <w:rPr>
                <w:b/>
                <w:sz w:val="22"/>
                <w:szCs w:val="22"/>
              </w:rPr>
              <w:t xml:space="preserve">                 </w:t>
            </w:r>
          </w:p>
        </w:tc>
        <w:tc>
          <w:tcPr>
            <w:tcW w:w="1995" w:type="dxa"/>
            <w:shd w:val="clear" w:color="auto" w:fill="EEECE1" w:themeFill="background2"/>
          </w:tcPr>
          <w:p w:rsidR="00F63443" w:rsidRDefault="00F63443" w:rsidP="00774F31">
            <w:pPr>
              <w:jc w:val="center"/>
              <w:rPr>
                <w:b/>
                <w:sz w:val="22"/>
                <w:szCs w:val="22"/>
              </w:rPr>
            </w:pPr>
          </w:p>
          <w:p w:rsidR="00F63443" w:rsidRPr="00713D05" w:rsidRDefault="00F63443" w:rsidP="00774F31">
            <w:pPr>
              <w:jc w:val="center"/>
              <w:rPr>
                <w:b/>
                <w:sz w:val="22"/>
                <w:szCs w:val="22"/>
              </w:rPr>
            </w:pPr>
            <w:r w:rsidRPr="00713D05">
              <w:rPr>
                <w:b/>
                <w:sz w:val="22"/>
                <w:szCs w:val="22"/>
              </w:rPr>
              <w:t>Nature du document à poster dans le data doc</w:t>
            </w:r>
          </w:p>
        </w:tc>
        <w:tc>
          <w:tcPr>
            <w:tcW w:w="1995" w:type="dxa"/>
            <w:shd w:val="clear" w:color="auto" w:fill="EEECE1" w:themeFill="background2"/>
          </w:tcPr>
          <w:p w:rsidR="00F63443" w:rsidRDefault="00F63443" w:rsidP="00774F31">
            <w:pPr>
              <w:jc w:val="center"/>
              <w:rPr>
                <w:b/>
                <w:sz w:val="22"/>
                <w:szCs w:val="22"/>
              </w:rPr>
            </w:pPr>
          </w:p>
          <w:p w:rsidR="00F63443" w:rsidRPr="00713D05" w:rsidRDefault="00F63443" w:rsidP="00774F31">
            <w:pPr>
              <w:jc w:val="center"/>
              <w:rPr>
                <w:b/>
                <w:sz w:val="22"/>
                <w:szCs w:val="22"/>
              </w:rPr>
            </w:pPr>
            <w:r w:rsidRPr="00713D05">
              <w:rPr>
                <w:b/>
                <w:sz w:val="22"/>
                <w:szCs w:val="22"/>
              </w:rPr>
              <w:t>Formulaire type à remplir dans le data dock</w:t>
            </w:r>
          </w:p>
        </w:tc>
      </w:tr>
      <w:tr w:rsidR="00F63443" w:rsidRPr="00713D05" w:rsidTr="00774F31">
        <w:tc>
          <w:tcPr>
            <w:tcW w:w="2895" w:type="dxa"/>
          </w:tcPr>
          <w:p w:rsidR="00F63443" w:rsidRPr="00C3492E" w:rsidRDefault="00F63443" w:rsidP="00774F31">
            <w:pPr>
              <w:rPr>
                <w:sz w:val="20"/>
                <w:szCs w:val="20"/>
              </w:rPr>
            </w:pPr>
            <w:r w:rsidRPr="004E6398">
              <w:rPr>
                <w:b/>
                <w:sz w:val="20"/>
                <w:szCs w:val="20"/>
              </w:rPr>
              <w:t>3.1</w:t>
            </w:r>
            <w:r w:rsidRPr="006E36B2">
              <w:rPr>
                <w:sz w:val="20"/>
                <w:szCs w:val="20"/>
              </w:rPr>
              <w:t xml:space="preserve"> Capacité de l’OF à décrire les moyens et supports mis à disposition des stagiaires</w:t>
            </w:r>
          </w:p>
        </w:tc>
        <w:tc>
          <w:tcPr>
            <w:tcW w:w="2403" w:type="dxa"/>
          </w:tcPr>
          <w:p w:rsidR="00F63443" w:rsidRPr="006E36B2" w:rsidRDefault="00F63443" w:rsidP="00F63443">
            <w:pPr>
              <w:pStyle w:val="Paragraphedeliste"/>
              <w:numPr>
                <w:ilvl w:val="0"/>
                <w:numId w:val="3"/>
              </w:numPr>
              <w:rPr>
                <w:sz w:val="20"/>
                <w:szCs w:val="20"/>
              </w:rPr>
            </w:pPr>
            <w:r w:rsidRPr="006E36B2">
              <w:rPr>
                <w:sz w:val="20"/>
                <w:szCs w:val="20"/>
              </w:rPr>
              <w:t>Présentiel :</w:t>
            </w:r>
          </w:p>
          <w:p w:rsidR="00F63443" w:rsidRDefault="00F63443" w:rsidP="00F63443">
            <w:pPr>
              <w:rPr>
                <w:sz w:val="20"/>
                <w:szCs w:val="20"/>
              </w:rPr>
            </w:pPr>
            <w:r>
              <w:rPr>
                <w:sz w:val="20"/>
                <w:szCs w:val="20"/>
              </w:rPr>
              <w:t>Supports</w:t>
            </w:r>
            <w:r>
              <w:rPr>
                <w:sz w:val="20"/>
                <w:szCs w:val="20"/>
              </w:rPr>
              <w:t xml:space="preserve"> standards </w:t>
            </w:r>
            <w:r>
              <w:rPr>
                <w:sz w:val="20"/>
                <w:szCs w:val="20"/>
              </w:rPr>
              <w:t xml:space="preserve"> mis à disposition</w:t>
            </w:r>
            <w:r w:rsidRPr="006E36B2">
              <w:rPr>
                <w:sz w:val="20"/>
                <w:szCs w:val="20"/>
              </w:rPr>
              <w:t xml:space="preserve"> </w:t>
            </w:r>
          </w:p>
          <w:p w:rsidR="00F63443" w:rsidRPr="006E36B2" w:rsidRDefault="00F63443" w:rsidP="00F63443">
            <w:pPr>
              <w:rPr>
                <w:sz w:val="20"/>
                <w:szCs w:val="20"/>
              </w:rPr>
            </w:pPr>
          </w:p>
          <w:p w:rsidR="00F63443" w:rsidRPr="006E36B2" w:rsidRDefault="00F63443" w:rsidP="00F63443">
            <w:pPr>
              <w:pStyle w:val="Paragraphedeliste"/>
              <w:numPr>
                <w:ilvl w:val="0"/>
                <w:numId w:val="3"/>
              </w:numPr>
              <w:rPr>
                <w:sz w:val="20"/>
                <w:szCs w:val="20"/>
              </w:rPr>
            </w:pPr>
            <w:r w:rsidRPr="006E36B2">
              <w:rPr>
                <w:sz w:val="20"/>
                <w:szCs w:val="20"/>
              </w:rPr>
              <w:t>FOAD :</w:t>
            </w:r>
          </w:p>
          <w:p w:rsidR="00F63443" w:rsidRPr="00C3492E" w:rsidRDefault="00F63443" w:rsidP="00F63443">
            <w:pPr>
              <w:rPr>
                <w:sz w:val="20"/>
                <w:szCs w:val="20"/>
              </w:rPr>
            </w:pPr>
            <w:r w:rsidRPr="006E36B2">
              <w:rPr>
                <w:sz w:val="20"/>
                <w:szCs w:val="20"/>
              </w:rPr>
              <w:t>descriptif technique des plateformes synchrone et asynchrone</w:t>
            </w:r>
          </w:p>
        </w:tc>
        <w:tc>
          <w:tcPr>
            <w:tcW w:w="1995" w:type="dxa"/>
          </w:tcPr>
          <w:p w:rsidR="00F63443" w:rsidRDefault="00F63443" w:rsidP="00774F31">
            <w:pPr>
              <w:rPr>
                <w:sz w:val="20"/>
                <w:szCs w:val="20"/>
              </w:rPr>
            </w:pPr>
            <w:r>
              <w:rPr>
                <w:sz w:val="20"/>
                <w:szCs w:val="20"/>
              </w:rPr>
              <w:t xml:space="preserve">Descriptif </w:t>
            </w:r>
            <w:r w:rsidR="0028564E">
              <w:rPr>
                <w:sz w:val="20"/>
                <w:szCs w:val="20"/>
              </w:rPr>
              <w:t xml:space="preserve"> à poster</w:t>
            </w:r>
            <w:r>
              <w:rPr>
                <w:sz w:val="20"/>
                <w:szCs w:val="20"/>
              </w:rPr>
              <w:t xml:space="preserve"> </w:t>
            </w:r>
            <w:r w:rsidRPr="00713D05">
              <w:rPr>
                <w:sz w:val="20"/>
                <w:szCs w:val="20"/>
              </w:rPr>
              <w:t xml:space="preserve">en format PDF </w:t>
            </w:r>
            <w:r>
              <w:rPr>
                <w:sz w:val="20"/>
                <w:szCs w:val="20"/>
              </w:rPr>
              <w:t>(2 pages max)</w:t>
            </w:r>
          </w:p>
          <w:p w:rsidR="00F63443" w:rsidRDefault="00F63443" w:rsidP="00774F31">
            <w:pPr>
              <w:rPr>
                <w:sz w:val="20"/>
                <w:szCs w:val="20"/>
              </w:rPr>
            </w:pPr>
          </w:p>
          <w:p w:rsidR="00F63443" w:rsidRPr="00713D05" w:rsidRDefault="00F63443" w:rsidP="00774F31">
            <w:pPr>
              <w:rPr>
                <w:i/>
                <w:sz w:val="16"/>
                <w:szCs w:val="16"/>
              </w:rPr>
            </w:pPr>
          </w:p>
        </w:tc>
        <w:tc>
          <w:tcPr>
            <w:tcW w:w="1995" w:type="dxa"/>
          </w:tcPr>
          <w:p w:rsidR="00F63443" w:rsidRPr="00713D05" w:rsidRDefault="00F63443"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 </w:t>
            </w:r>
          </w:p>
        </w:tc>
      </w:tr>
      <w:tr w:rsidR="00F63443" w:rsidRPr="00713D05" w:rsidTr="00774F31">
        <w:tc>
          <w:tcPr>
            <w:tcW w:w="2895" w:type="dxa"/>
          </w:tcPr>
          <w:p w:rsidR="00F63443" w:rsidRPr="00C3492E" w:rsidRDefault="00F63443" w:rsidP="00774F31">
            <w:pPr>
              <w:rPr>
                <w:sz w:val="20"/>
                <w:szCs w:val="20"/>
              </w:rPr>
            </w:pPr>
            <w:r w:rsidRPr="00F63443">
              <w:rPr>
                <w:b/>
                <w:sz w:val="20"/>
                <w:szCs w:val="20"/>
              </w:rPr>
              <w:t>3.2</w:t>
            </w:r>
            <w:r>
              <w:rPr>
                <w:sz w:val="20"/>
                <w:szCs w:val="20"/>
              </w:rPr>
              <w:t xml:space="preserve">  Capacité de l’OF à décrire ses moyens d’encadrement pédagogiques et technique</w:t>
            </w:r>
          </w:p>
        </w:tc>
        <w:tc>
          <w:tcPr>
            <w:tcW w:w="2403" w:type="dxa"/>
          </w:tcPr>
          <w:p w:rsidR="0028564E" w:rsidRDefault="0028564E" w:rsidP="0028564E">
            <w:pPr>
              <w:pStyle w:val="Paragraphedeliste"/>
              <w:numPr>
                <w:ilvl w:val="0"/>
                <w:numId w:val="3"/>
              </w:numPr>
              <w:rPr>
                <w:sz w:val="20"/>
                <w:szCs w:val="20"/>
              </w:rPr>
            </w:pPr>
            <w:r w:rsidRPr="006E36B2">
              <w:rPr>
                <w:sz w:val="20"/>
                <w:szCs w:val="20"/>
              </w:rPr>
              <w:t>Descriptif de l’équipe pédagogique</w:t>
            </w:r>
          </w:p>
          <w:p w:rsidR="00F63443" w:rsidRPr="0028564E" w:rsidRDefault="0028564E" w:rsidP="0028564E">
            <w:pPr>
              <w:pStyle w:val="Paragraphedeliste"/>
              <w:numPr>
                <w:ilvl w:val="0"/>
                <w:numId w:val="3"/>
              </w:numPr>
              <w:rPr>
                <w:sz w:val="20"/>
                <w:szCs w:val="20"/>
              </w:rPr>
            </w:pPr>
            <w:r w:rsidRPr="0028564E">
              <w:rPr>
                <w:sz w:val="20"/>
                <w:szCs w:val="20"/>
              </w:rPr>
              <w:t>Descriptif de ses modalités d’intervention</w:t>
            </w:r>
          </w:p>
        </w:tc>
        <w:tc>
          <w:tcPr>
            <w:tcW w:w="1995" w:type="dxa"/>
          </w:tcPr>
          <w:p w:rsidR="00F63443" w:rsidRPr="00713D05" w:rsidRDefault="00F63443" w:rsidP="0028564E">
            <w:pPr>
              <w:rPr>
                <w:sz w:val="20"/>
                <w:szCs w:val="20"/>
              </w:rPr>
            </w:pPr>
            <w:r>
              <w:rPr>
                <w:sz w:val="20"/>
                <w:szCs w:val="20"/>
              </w:rPr>
              <w:t xml:space="preserve">Descriptif à poster en format PDF </w:t>
            </w:r>
            <w:r w:rsidR="0028564E">
              <w:rPr>
                <w:sz w:val="20"/>
                <w:szCs w:val="20"/>
              </w:rPr>
              <w:t>(2 pages max)</w:t>
            </w:r>
          </w:p>
        </w:tc>
        <w:tc>
          <w:tcPr>
            <w:tcW w:w="1995" w:type="dxa"/>
          </w:tcPr>
          <w:p w:rsidR="00F63443" w:rsidRPr="00713D05" w:rsidRDefault="0028564E" w:rsidP="00774F31">
            <w:pPr>
              <w:rPr>
                <w:sz w:val="20"/>
                <w:szCs w:val="20"/>
              </w:rPr>
            </w:pPr>
            <w:r>
              <w:rPr>
                <w:sz w:val="20"/>
                <w:szCs w:val="20"/>
              </w:rPr>
              <w:t>« </w:t>
            </w:r>
            <w:r w:rsidRPr="00713D05">
              <w:rPr>
                <w:sz w:val="20"/>
                <w:szCs w:val="20"/>
              </w:rPr>
              <w:t>Case</w:t>
            </w:r>
            <w:r>
              <w:rPr>
                <w:sz w:val="20"/>
                <w:szCs w:val="20"/>
              </w:rPr>
              <w:t>s</w:t>
            </w:r>
            <w:r w:rsidRPr="00713D05">
              <w:rPr>
                <w:sz w:val="20"/>
                <w:szCs w:val="20"/>
              </w:rPr>
              <w:t xml:space="preserve"> à cocher</w:t>
            </w:r>
            <w:r>
              <w:rPr>
                <w:sz w:val="20"/>
                <w:szCs w:val="20"/>
              </w:rPr>
              <w:t> »</w:t>
            </w:r>
            <w:r w:rsidRPr="00713D05">
              <w:rPr>
                <w:sz w:val="20"/>
                <w:szCs w:val="20"/>
              </w:rPr>
              <w:t xml:space="preserve"> en cas de non disponibilité</w:t>
            </w:r>
          </w:p>
        </w:tc>
      </w:tr>
    </w:tbl>
    <w:p w:rsidR="00F63443" w:rsidRDefault="00F63443" w:rsidP="00F63443">
      <w:pPr>
        <w:rPr>
          <w:sz w:val="32"/>
        </w:rPr>
      </w:pPr>
    </w:p>
    <w:p w:rsidR="0028564E" w:rsidRDefault="0028564E">
      <w:pPr>
        <w:spacing w:after="200" w:line="276" w:lineRule="auto"/>
        <w:rPr>
          <w:sz w:val="32"/>
        </w:rPr>
      </w:pPr>
      <w:r>
        <w:rPr>
          <w:sz w:val="32"/>
        </w:rPr>
        <w:br w:type="page"/>
      </w:r>
    </w:p>
    <w:p w:rsidR="0028564E" w:rsidRPr="006C43AF" w:rsidRDefault="0028564E" w:rsidP="00777DB3">
      <w:pPr>
        <w:pBdr>
          <w:bottom w:val="single" w:sz="4" w:space="1" w:color="auto"/>
        </w:pBdr>
        <w:rPr>
          <w:b/>
        </w:rPr>
      </w:pPr>
      <w:r w:rsidRPr="006C43AF">
        <w:rPr>
          <w:b/>
        </w:rPr>
        <w:lastRenderedPageBreak/>
        <w:t>Critères n° 4</w:t>
      </w:r>
      <w:r w:rsidRPr="006C43AF">
        <w:rPr>
          <w:b/>
        </w:rPr>
        <w:t xml:space="preserve"> du décret :</w:t>
      </w:r>
    </w:p>
    <w:p w:rsidR="0028564E" w:rsidRPr="006C43AF" w:rsidRDefault="0028564E" w:rsidP="0028564E">
      <w:pPr>
        <w:rPr>
          <w:b/>
        </w:rPr>
      </w:pPr>
      <w:r w:rsidRPr="006C43AF">
        <w:rPr>
          <w:b/>
        </w:rPr>
        <w:t xml:space="preserve">    </w:t>
      </w:r>
      <w:r w:rsidRPr="006C43AF">
        <w:rPr>
          <w:b/>
        </w:rPr>
        <w:t>La qualification professionnelle et la formation professionnelle du personnel en charge de la formation</w:t>
      </w:r>
    </w:p>
    <w:p w:rsidR="0028564E" w:rsidRDefault="0028564E" w:rsidP="0028564E"/>
    <w:tbl>
      <w:tblPr>
        <w:tblStyle w:val="Grilledutableau"/>
        <w:tblW w:w="9288" w:type="dxa"/>
        <w:tblLook w:val="04A0" w:firstRow="1" w:lastRow="0" w:firstColumn="1" w:lastColumn="0" w:noHBand="0" w:noVBand="1"/>
      </w:tblPr>
      <w:tblGrid>
        <w:gridCol w:w="2895"/>
        <w:gridCol w:w="2403"/>
        <w:gridCol w:w="1995"/>
        <w:gridCol w:w="1995"/>
      </w:tblGrid>
      <w:tr w:rsidR="0028564E" w:rsidRPr="00905294" w:rsidTr="00774F31">
        <w:tc>
          <w:tcPr>
            <w:tcW w:w="2895" w:type="dxa"/>
            <w:shd w:val="clear" w:color="auto" w:fill="EEECE1" w:themeFill="background2"/>
          </w:tcPr>
          <w:p w:rsidR="0028564E" w:rsidRPr="00905294" w:rsidRDefault="0028564E" w:rsidP="00774F31">
            <w:pPr>
              <w:spacing w:before="240" w:after="240"/>
              <w:jc w:val="center"/>
              <w:rPr>
                <w:b/>
                <w:sz w:val="22"/>
                <w:szCs w:val="22"/>
              </w:rPr>
            </w:pPr>
            <w:r w:rsidRPr="00905294">
              <w:rPr>
                <w:b/>
                <w:sz w:val="22"/>
                <w:szCs w:val="22"/>
              </w:rPr>
              <w:t>Indicateurs</w:t>
            </w:r>
          </w:p>
        </w:tc>
        <w:tc>
          <w:tcPr>
            <w:tcW w:w="2403" w:type="dxa"/>
            <w:shd w:val="clear" w:color="auto" w:fill="EEECE1" w:themeFill="background2"/>
          </w:tcPr>
          <w:p w:rsidR="0028564E" w:rsidRDefault="0028564E" w:rsidP="00774F31">
            <w:pPr>
              <w:spacing w:before="240" w:after="240"/>
              <w:jc w:val="center"/>
              <w:rPr>
                <w:b/>
                <w:sz w:val="22"/>
                <w:szCs w:val="22"/>
              </w:rPr>
            </w:pPr>
            <w:r>
              <w:rPr>
                <w:b/>
                <w:sz w:val="22"/>
                <w:szCs w:val="22"/>
              </w:rPr>
              <w:t xml:space="preserve">Eléments de preuve </w:t>
            </w:r>
            <w:r w:rsidRPr="00F63443">
              <w:rPr>
                <w:b/>
                <w:sz w:val="22"/>
                <w:szCs w:val="22"/>
                <w:u w:val="single"/>
              </w:rPr>
              <w:t xml:space="preserve">obligatoires </w:t>
            </w:r>
            <w:r w:rsidRPr="00905294">
              <w:rPr>
                <w:b/>
                <w:sz w:val="22"/>
                <w:szCs w:val="22"/>
              </w:rPr>
              <w:t xml:space="preserve">        </w:t>
            </w:r>
          </w:p>
          <w:p w:rsidR="0028564E" w:rsidRPr="00905294" w:rsidRDefault="0028564E" w:rsidP="00774F31">
            <w:pPr>
              <w:spacing w:before="240" w:after="240"/>
              <w:jc w:val="center"/>
              <w:rPr>
                <w:b/>
                <w:sz w:val="22"/>
                <w:szCs w:val="22"/>
              </w:rPr>
            </w:pPr>
            <w:r w:rsidRPr="00905294">
              <w:rPr>
                <w:b/>
                <w:sz w:val="22"/>
                <w:szCs w:val="22"/>
              </w:rPr>
              <w:t xml:space="preserve">                 </w:t>
            </w:r>
          </w:p>
        </w:tc>
        <w:tc>
          <w:tcPr>
            <w:tcW w:w="1995" w:type="dxa"/>
            <w:shd w:val="clear" w:color="auto" w:fill="EEECE1" w:themeFill="background2"/>
          </w:tcPr>
          <w:p w:rsidR="0028564E" w:rsidRDefault="0028564E" w:rsidP="00774F31">
            <w:pPr>
              <w:jc w:val="center"/>
              <w:rPr>
                <w:b/>
                <w:sz w:val="22"/>
                <w:szCs w:val="22"/>
              </w:rPr>
            </w:pPr>
          </w:p>
          <w:p w:rsidR="0028564E" w:rsidRPr="00713D05" w:rsidRDefault="0028564E" w:rsidP="00774F31">
            <w:pPr>
              <w:jc w:val="center"/>
              <w:rPr>
                <w:b/>
                <w:sz w:val="22"/>
                <w:szCs w:val="22"/>
              </w:rPr>
            </w:pPr>
            <w:r w:rsidRPr="00713D05">
              <w:rPr>
                <w:b/>
                <w:sz w:val="22"/>
                <w:szCs w:val="22"/>
              </w:rPr>
              <w:t>Nature du document à poster dans le data doc</w:t>
            </w:r>
          </w:p>
        </w:tc>
        <w:tc>
          <w:tcPr>
            <w:tcW w:w="1995" w:type="dxa"/>
            <w:shd w:val="clear" w:color="auto" w:fill="EEECE1" w:themeFill="background2"/>
          </w:tcPr>
          <w:p w:rsidR="0028564E" w:rsidRDefault="0028564E" w:rsidP="00774F31">
            <w:pPr>
              <w:jc w:val="center"/>
              <w:rPr>
                <w:b/>
                <w:sz w:val="22"/>
                <w:szCs w:val="22"/>
              </w:rPr>
            </w:pPr>
          </w:p>
          <w:p w:rsidR="0028564E" w:rsidRPr="00713D05" w:rsidRDefault="0028564E" w:rsidP="00774F31">
            <w:pPr>
              <w:jc w:val="center"/>
              <w:rPr>
                <w:b/>
                <w:sz w:val="22"/>
                <w:szCs w:val="22"/>
              </w:rPr>
            </w:pPr>
            <w:r w:rsidRPr="00713D05">
              <w:rPr>
                <w:b/>
                <w:sz w:val="22"/>
                <w:szCs w:val="22"/>
              </w:rPr>
              <w:t>Formulaire type à remplir dans le data dock</w:t>
            </w:r>
          </w:p>
        </w:tc>
      </w:tr>
      <w:tr w:rsidR="0028564E" w:rsidRPr="00713D05" w:rsidTr="00774F31">
        <w:tc>
          <w:tcPr>
            <w:tcW w:w="2895" w:type="dxa"/>
          </w:tcPr>
          <w:p w:rsidR="0028564E" w:rsidRPr="00C3492E" w:rsidRDefault="0028564E" w:rsidP="00774F31">
            <w:pPr>
              <w:rPr>
                <w:sz w:val="20"/>
                <w:szCs w:val="20"/>
              </w:rPr>
            </w:pPr>
            <w:r w:rsidRPr="00613A8D">
              <w:rPr>
                <w:b/>
              </w:rPr>
              <w:t>4.1</w:t>
            </w:r>
            <w:r>
              <w:rPr>
                <w:b/>
              </w:rPr>
              <w:t xml:space="preserve"> </w:t>
            </w:r>
            <w:r w:rsidRPr="00A50EC2">
              <w:rPr>
                <w:sz w:val="20"/>
                <w:szCs w:val="20"/>
              </w:rPr>
              <w:t>Capacité de l’OF à produire et mettre à jour une base des expériences et qualifications des formateurs</w:t>
            </w:r>
          </w:p>
        </w:tc>
        <w:tc>
          <w:tcPr>
            <w:tcW w:w="2403" w:type="dxa"/>
          </w:tcPr>
          <w:p w:rsidR="0028564E" w:rsidRPr="00C3492E" w:rsidRDefault="0028564E" w:rsidP="00774F31">
            <w:pPr>
              <w:rPr>
                <w:sz w:val="20"/>
                <w:szCs w:val="20"/>
              </w:rPr>
            </w:pPr>
            <w:r w:rsidRPr="00A50EC2">
              <w:rPr>
                <w:sz w:val="20"/>
                <w:szCs w:val="20"/>
              </w:rPr>
              <w:t>Attestation de l’existence d’une CV- t</w:t>
            </w:r>
            <w:r>
              <w:rPr>
                <w:sz w:val="20"/>
                <w:szCs w:val="20"/>
              </w:rPr>
              <w:t>h</w:t>
            </w:r>
            <w:r w:rsidRPr="00A50EC2">
              <w:rPr>
                <w:sz w:val="20"/>
                <w:szCs w:val="20"/>
              </w:rPr>
              <w:t xml:space="preserve">èque mise à jour </w:t>
            </w:r>
            <w:r>
              <w:rPr>
                <w:sz w:val="20"/>
                <w:szCs w:val="20"/>
              </w:rPr>
              <w:t>de ses formateurs</w:t>
            </w:r>
          </w:p>
        </w:tc>
        <w:tc>
          <w:tcPr>
            <w:tcW w:w="1995" w:type="dxa"/>
          </w:tcPr>
          <w:p w:rsidR="0028564E" w:rsidRDefault="0028564E" w:rsidP="00774F31">
            <w:pPr>
              <w:rPr>
                <w:sz w:val="20"/>
                <w:szCs w:val="20"/>
              </w:rPr>
            </w:pPr>
          </w:p>
          <w:p w:rsidR="0028564E" w:rsidRDefault="0028564E" w:rsidP="00774F31">
            <w:pPr>
              <w:rPr>
                <w:sz w:val="20"/>
                <w:szCs w:val="20"/>
              </w:rPr>
            </w:pPr>
          </w:p>
          <w:p w:rsidR="0028564E" w:rsidRPr="00713D05" w:rsidRDefault="0028564E" w:rsidP="00774F31">
            <w:pPr>
              <w:rPr>
                <w:i/>
                <w:sz w:val="16"/>
                <w:szCs w:val="16"/>
              </w:rPr>
            </w:pPr>
          </w:p>
        </w:tc>
        <w:tc>
          <w:tcPr>
            <w:tcW w:w="1995" w:type="dxa"/>
          </w:tcPr>
          <w:p w:rsidR="00DA7784" w:rsidRDefault="00DA7784" w:rsidP="00774F31">
            <w:pPr>
              <w:rPr>
                <w:sz w:val="20"/>
                <w:szCs w:val="20"/>
                <w:u w:val="single"/>
              </w:rPr>
            </w:pPr>
            <w:r>
              <w:rPr>
                <w:sz w:val="20"/>
                <w:szCs w:val="20"/>
              </w:rPr>
              <w:t xml:space="preserve">Case à cocher en cas de disponibilité </w:t>
            </w:r>
            <w:r w:rsidRPr="00DA7784">
              <w:rPr>
                <w:sz w:val="20"/>
                <w:szCs w:val="20"/>
                <w:u w:val="single"/>
              </w:rPr>
              <w:t>lors d’un contrôle</w:t>
            </w:r>
            <w:r w:rsidR="000451DF">
              <w:rPr>
                <w:sz w:val="20"/>
                <w:szCs w:val="20"/>
                <w:u w:val="single"/>
              </w:rPr>
              <w:t> :</w:t>
            </w:r>
          </w:p>
          <w:p w:rsidR="000451DF" w:rsidRPr="000451DF" w:rsidRDefault="000451DF" w:rsidP="00774F31">
            <w:pPr>
              <w:rPr>
                <w:i/>
                <w:sz w:val="16"/>
                <w:szCs w:val="16"/>
              </w:rPr>
            </w:pPr>
            <w:r w:rsidRPr="000451DF">
              <w:rPr>
                <w:i/>
                <w:sz w:val="16"/>
                <w:szCs w:val="16"/>
              </w:rPr>
              <w:t>- habilitation de formateurs</w:t>
            </w:r>
          </w:p>
          <w:p w:rsidR="000451DF" w:rsidRPr="000451DF" w:rsidRDefault="000451DF" w:rsidP="00774F31">
            <w:pPr>
              <w:rPr>
                <w:i/>
                <w:sz w:val="16"/>
                <w:szCs w:val="16"/>
              </w:rPr>
            </w:pPr>
            <w:r w:rsidRPr="000451DF">
              <w:rPr>
                <w:i/>
                <w:sz w:val="16"/>
                <w:szCs w:val="16"/>
              </w:rPr>
              <w:t>- références des formateurs</w:t>
            </w:r>
          </w:p>
          <w:p w:rsidR="000451DF" w:rsidRPr="000451DF" w:rsidRDefault="000451DF" w:rsidP="00774F31">
            <w:pPr>
              <w:rPr>
                <w:i/>
                <w:sz w:val="16"/>
                <w:szCs w:val="16"/>
              </w:rPr>
            </w:pPr>
            <w:r w:rsidRPr="000451DF">
              <w:rPr>
                <w:i/>
                <w:sz w:val="16"/>
                <w:szCs w:val="16"/>
              </w:rPr>
              <w:t>- ratio vacataires/permanents</w:t>
            </w:r>
          </w:p>
          <w:p w:rsidR="00DA7784" w:rsidRDefault="00DA7784" w:rsidP="00774F31">
            <w:pPr>
              <w:rPr>
                <w:sz w:val="20"/>
                <w:szCs w:val="20"/>
              </w:rPr>
            </w:pPr>
          </w:p>
          <w:p w:rsidR="0028564E" w:rsidRPr="00713D05" w:rsidRDefault="0028564E"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 </w:t>
            </w:r>
          </w:p>
        </w:tc>
      </w:tr>
      <w:tr w:rsidR="0028564E" w:rsidRPr="00713D05" w:rsidTr="00774F31">
        <w:tc>
          <w:tcPr>
            <w:tcW w:w="2895" w:type="dxa"/>
          </w:tcPr>
          <w:p w:rsidR="0028564E" w:rsidRPr="00C3492E" w:rsidRDefault="0028564E" w:rsidP="00774F31">
            <w:pPr>
              <w:rPr>
                <w:sz w:val="20"/>
                <w:szCs w:val="20"/>
              </w:rPr>
            </w:pPr>
            <w:r w:rsidRPr="00613A8D">
              <w:rPr>
                <w:b/>
              </w:rPr>
              <w:t>4.2</w:t>
            </w:r>
            <w:r>
              <w:rPr>
                <w:b/>
              </w:rPr>
              <w:t xml:space="preserve"> </w:t>
            </w:r>
            <w:r>
              <w:rPr>
                <w:sz w:val="20"/>
                <w:szCs w:val="20"/>
              </w:rPr>
              <w:t xml:space="preserve">Capacité </w:t>
            </w:r>
            <w:r w:rsidRPr="00C240B2">
              <w:rPr>
                <w:sz w:val="20"/>
                <w:szCs w:val="20"/>
              </w:rPr>
              <w:t>d</w:t>
            </w:r>
            <w:r>
              <w:rPr>
                <w:sz w:val="20"/>
                <w:szCs w:val="20"/>
              </w:rPr>
              <w:t>e</w:t>
            </w:r>
            <w:r w:rsidRPr="00C240B2">
              <w:rPr>
                <w:sz w:val="20"/>
                <w:szCs w:val="20"/>
              </w:rPr>
              <w:t xml:space="preserve"> l’OF à attester des actions de formation continue du corps de formateurs ou du formateur indépendant</w:t>
            </w:r>
          </w:p>
        </w:tc>
        <w:tc>
          <w:tcPr>
            <w:tcW w:w="2403" w:type="dxa"/>
          </w:tcPr>
          <w:p w:rsidR="00DA7784" w:rsidRDefault="00DA7784" w:rsidP="00DA7784">
            <w:pPr>
              <w:rPr>
                <w:sz w:val="20"/>
                <w:szCs w:val="20"/>
              </w:rPr>
            </w:pPr>
            <w:r>
              <w:rPr>
                <w:sz w:val="20"/>
                <w:szCs w:val="20"/>
              </w:rPr>
              <w:t>Attestation annuelle du niveau d’investissement en formation pour ses</w:t>
            </w:r>
            <w:r w:rsidRPr="00C240B2">
              <w:rPr>
                <w:sz w:val="20"/>
                <w:szCs w:val="20"/>
              </w:rPr>
              <w:t xml:space="preserve"> formateurs</w:t>
            </w:r>
            <w:r>
              <w:rPr>
                <w:sz w:val="20"/>
                <w:szCs w:val="20"/>
              </w:rPr>
              <w:t xml:space="preserve"> et du % formé </w:t>
            </w:r>
          </w:p>
          <w:p w:rsidR="0028564E" w:rsidRPr="0028564E" w:rsidRDefault="0028564E" w:rsidP="0028564E">
            <w:pPr>
              <w:pStyle w:val="Paragraphedeliste"/>
              <w:ind w:left="360"/>
              <w:rPr>
                <w:sz w:val="20"/>
                <w:szCs w:val="20"/>
              </w:rPr>
            </w:pPr>
          </w:p>
        </w:tc>
        <w:tc>
          <w:tcPr>
            <w:tcW w:w="1995" w:type="dxa"/>
          </w:tcPr>
          <w:p w:rsidR="0028564E" w:rsidRPr="00713D05" w:rsidRDefault="0028564E" w:rsidP="00774F31">
            <w:pPr>
              <w:rPr>
                <w:sz w:val="20"/>
                <w:szCs w:val="20"/>
              </w:rPr>
            </w:pPr>
          </w:p>
        </w:tc>
        <w:tc>
          <w:tcPr>
            <w:tcW w:w="1995" w:type="dxa"/>
          </w:tcPr>
          <w:p w:rsidR="00DA7784" w:rsidRDefault="00DA7784" w:rsidP="00774F31">
            <w:pPr>
              <w:rPr>
                <w:sz w:val="20"/>
                <w:szCs w:val="20"/>
              </w:rPr>
            </w:pPr>
            <w:r>
              <w:rPr>
                <w:sz w:val="20"/>
                <w:szCs w:val="20"/>
              </w:rPr>
              <w:t>Questionnaire data dock sur :</w:t>
            </w:r>
          </w:p>
          <w:p w:rsidR="00DA7784" w:rsidRPr="00DA7784" w:rsidRDefault="00DA7784" w:rsidP="00774F31">
            <w:pPr>
              <w:rPr>
                <w:i/>
                <w:sz w:val="16"/>
                <w:szCs w:val="16"/>
              </w:rPr>
            </w:pPr>
            <w:r w:rsidRPr="00DA7784">
              <w:rPr>
                <w:i/>
                <w:sz w:val="16"/>
                <w:szCs w:val="16"/>
              </w:rPr>
              <w:t>- actions de formation et de professionnalisation des formateurs</w:t>
            </w:r>
          </w:p>
          <w:p w:rsidR="00DA7784" w:rsidRPr="00DA7784" w:rsidRDefault="00DA7784" w:rsidP="00774F31">
            <w:pPr>
              <w:rPr>
                <w:i/>
                <w:sz w:val="16"/>
                <w:szCs w:val="16"/>
              </w:rPr>
            </w:pPr>
            <w:r w:rsidRPr="00DA7784">
              <w:rPr>
                <w:i/>
                <w:sz w:val="16"/>
                <w:szCs w:val="16"/>
              </w:rPr>
              <w:t>- disponibilité des attestations de formation</w:t>
            </w:r>
          </w:p>
          <w:p w:rsidR="00DA7784" w:rsidRDefault="00DA7784" w:rsidP="00774F31">
            <w:pPr>
              <w:rPr>
                <w:sz w:val="20"/>
                <w:szCs w:val="20"/>
              </w:rPr>
            </w:pPr>
          </w:p>
          <w:p w:rsidR="0028564E" w:rsidRPr="00713D05" w:rsidRDefault="0028564E"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w:t>
            </w:r>
          </w:p>
        </w:tc>
      </w:tr>
      <w:tr w:rsidR="0028564E" w:rsidRPr="00713D05" w:rsidTr="00774F31">
        <w:tc>
          <w:tcPr>
            <w:tcW w:w="2895" w:type="dxa"/>
          </w:tcPr>
          <w:p w:rsidR="0028564E" w:rsidRPr="00613A8D" w:rsidRDefault="0028564E" w:rsidP="00774F31">
            <w:pPr>
              <w:rPr>
                <w:b/>
              </w:rPr>
            </w:pPr>
            <w:r w:rsidRPr="00613A8D">
              <w:rPr>
                <w:b/>
              </w:rPr>
              <w:t>4.3</w:t>
            </w:r>
            <w:r>
              <w:rPr>
                <w:b/>
              </w:rPr>
              <w:t xml:space="preserve"> </w:t>
            </w:r>
            <w:r w:rsidRPr="008104C1">
              <w:rPr>
                <w:sz w:val="20"/>
                <w:szCs w:val="20"/>
              </w:rPr>
              <w:t>Capacité de l’OF à produire des références</w:t>
            </w:r>
          </w:p>
        </w:tc>
        <w:tc>
          <w:tcPr>
            <w:tcW w:w="2403" w:type="dxa"/>
          </w:tcPr>
          <w:p w:rsidR="0028564E" w:rsidRPr="0028564E" w:rsidRDefault="00DA7784" w:rsidP="0028564E">
            <w:pPr>
              <w:rPr>
                <w:sz w:val="20"/>
                <w:szCs w:val="20"/>
              </w:rPr>
            </w:pPr>
            <w:r>
              <w:rPr>
                <w:sz w:val="20"/>
                <w:szCs w:val="20"/>
              </w:rPr>
              <w:t>Attestation de r</w:t>
            </w:r>
            <w:r w:rsidRPr="008104C1">
              <w:rPr>
                <w:sz w:val="20"/>
                <w:szCs w:val="20"/>
              </w:rPr>
              <w:t>éférence</w:t>
            </w:r>
            <w:r>
              <w:rPr>
                <w:sz w:val="20"/>
                <w:szCs w:val="20"/>
              </w:rPr>
              <w:t>s</w:t>
            </w:r>
            <w:r w:rsidRPr="008104C1">
              <w:rPr>
                <w:sz w:val="20"/>
                <w:szCs w:val="20"/>
              </w:rPr>
              <w:t xml:space="preserve"> client</w:t>
            </w:r>
            <w:r>
              <w:rPr>
                <w:sz w:val="20"/>
                <w:szCs w:val="20"/>
              </w:rPr>
              <w:t>s</w:t>
            </w:r>
            <w:r w:rsidRPr="008104C1">
              <w:rPr>
                <w:sz w:val="20"/>
                <w:szCs w:val="20"/>
              </w:rPr>
              <w:t xml:space="preserve"> sur la base d’un modèle</w:t>
            </w:r>
            <w:r>
              <w:t xml:space="preserve"> </w:t>
            </w:r>
          </w:p>
        </w:tc>
        <w:tc>
          <w:tcPr>
            <w:tcW w:w="1995" w:type="dxa"/>
          </w:tcPr>
          <w:p w:rsidR="0028564E" w:rsidRDefault="0028564E" w:rsidP="00774F31">
            <w:pPr>
              <w:rPr>
                <w:sz w:val="20"/>
                <w:szCs w:val="20"/>
              </w:rPr>
            </w:pPr>
          </w:p>
        </w:tc>
        <w:tc>
          <w:tcPr>
            <w:tcW w:w="1995" w:type="dxa"/>
          </w:tcPr>
          <w:p w:rsidR="00DA7784" w:rsidRDefault="00DA7784" w:rsidP="00774F31">
            <w:pPr>
              <w:rPr>
                <w:sz w:val="20"/>
                <w:szCs w:val="20"/>
              </w:rPr>
            </w:pPr>
            <w:r>
              <w:rPr>
                <w:sz w:val="20"/>
                <w:szCs w:val="20"/>
              </w:rPr>
              <w:t>Formulaire data dock sur les références,  l’appartenance ou l’existence en interne d’un réseau d’experts</w:t>
            </w:r>
          </w:p>
          <w:p w:rsidR="00DA7784" w:rsidRDefault="00DA7784" w:rsidP="00774F31">
            <w:pPr>
              <w:rPr>
                <w:sz w:val="20"/>
                <w:szCs w:val="20"/>
              </w:rPr>
            </w:pPr>
          </w:p>
          <w:p w:rsidR="00DA7784" w:rsidRDefault="00DA7784" w:rsidP="00774F31">
            <w:pPr>
              <w:rPr>
                <w:sz w:val="20"/>
                <w:szCs w:val="20"/>
              </w:rPr>
            </w:pPr>
          </w:p>
          <w:p w:rsidR="0028564E" w:rsidRDefault="00DA7784"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w:t>
            </w:r>
          </w:p>
        </w:tc>
      </w:tr>
    </w:tbl>
    <w:p w:rsidR="0028564E" w:rsidRDefault="0028564E" w:rsidP="0028564E">
      <w:pPr>
        <w:rPr>
          <w:sz w:val="32"/>
        </w:rPr>
      </w:pPr>
    </w:p>
    <w:p w:rsidR="00DA7784" w:rsidRDefault="00DA7784">
      <w:pPr>
        <w:spacing w:after="200" w:line="276" w:lineRule="auto"/>
        <w:rPr>
          <w:sz w:val="32"/>
        </w:rPr>
      </w:pPr>
      <w:r>
        <w:rPr>
          <w:sz w:val="32"/>
        </w:rPr>
        <w:br w:type="page"/>
      </w:r>
    </w:p>
    <w:p w:rsidR="000451DF" w:rsidRDefault="000451DF" w:rsidP="00777DB3">
      <w:pPr>
        <w:pBdr>
          <w:bottom w:val="single" w:sz="4" w:space="1" w:color="auto"/>
        </w:pBdr>
        <w:jc w:val="both"/>
        <w:rPr>
          <w:b/>
        </w:rPr>
      </w:pPr>
      <w:r w:rsidRPr="002E2871">
        <w:rPr>
          <w:b/>
        </w:rPr>
        <w:lastRenderedPageBreak/>
        <w:t xml:space="preserve">Critère </w:t>
      </w:r>
      <w:r>
        <w:rPr>
          <w:b/>
        </w:rPr>
        <w:t xml:space="preserve">n°5 </w:t>
      </w:r>
      <w:r w:rsidRPr="002E2871">
        <w:rPr>
          <w:b/>
        </w:rPr>
        <w:t xml:space="preserve">du décret: </w:t>
      </w:r>
    </w:p>
    <w:p w:rsidR="006C43AF" w:rsidRDefault="006C43AF" w:rsidP="000451DF">
      <w:pPr>
        <w:jc w:val="both"/>
        <w:rPr>
          <w:b/>
        </w:rPr>
      </w:pPr>
      <w:r>
        <w:rPr>
          <w:b/>
        </w:rPr>
        <w:t>Les conditions d’information au public sur l’offre de formation, ses délais d’accès, et les résultats obtenus</w:t>
      </w:r>
    </w:p>
    <w:p w:rsidR="000451DF" w:rsidRDefault="000451DF" w:rsidP="000451DF"/>
    <w:tbl>
      <w:tblPr>
        <w:tblStyle w:val="Grilledutableau"/>
        <w:tblW w:w="9288" w:type="dxa"/>
        <w:tblLook w:val="04A0" w:firstRow="1" w:lastRow="0" w:firstColumn="1" w:lastColumn="0" w:noHBand="0" w:noVBand="1"/>
      </w:tblPr>
      <w:tblGrid>
        <w:gridCol w:w="2823"/>
        <w:gridCol w:w="2437"/>
        <w:gridCol w:w="2014"/>
        <w:gridCol w:w="2014"/>
      </w:tblGrid>
      <w:tr w:rsidR="000451DF" w:rsidRPr="00905294" w:rsidTr="00774F31">
        <w:tc>
          <w:tcPr>
            <w:tcW w:w="2823" w:type="dxa"/>
            <w:shd w:val="clear" w:color="auto" w:fill="EEECE1" w:themeFill="background2"/>
          </w:tcPr>
          <w:p w:rsidR="000451DF" w:rsidRPr="00905294" w:rsidRDefault="000451DF" w:rsidP="00774F31">
            <w:pPr>
              <w:spacing w:before="240" w:after="240"/>
              <w:jc w:val="center"/>
              <w:rPr>
                <w:b/>
                <w:sz w:val="22"/>
                <w:szCs w:val="22"/>
              </w:rPr>
            </w:pPr>
            <w:r w:rsidRPr="00905294">
              <w:rPr>
                <w:b/>
                <w:sz w:val="22"/>
                <w:szCs w:val="22"/>
              </w:rPr>
              <w:t>Indicateurs</w:t>
            </w:r>
          </w:p>
        </w:tc>
        <w:tc>
          <w:tcPr>
            <w:tcW w:w="2437" w:type="dxa"/>
            <w:shd w:val="clear" w:color="auto" w:fill="EEECE1" w:themeFill="background2"/>
          </w:tcPr>
          <w:p w:rsidR="000451DF" w:rsidRPr="00905294" w:rsidRDefault="000451DF" w:rsidP="00774F31">
            <w:pPr>
              <w:spacing w:before="240" w:after="240"/>
              <w:jc w:val="center"/>
              <w:rPr>
                <w:b/>
                <w:sz w:val="22"/>
                <w:szCs w:val="22"/>
              </w:rPr>
            </w:pPr>
            <w:r w:rsidRPr="00905294">
              <w:rPr>
                <w:b/>
                <w:sz w:val="22"/>
                <w:szCs w:val="22"/>
              </w:rPr>
              <w:t>Eléments</w:t>
            </w:r>
            <w:r>
              <w:rPr>
                <w:b/>
                <w:sz w:val="22"/>
                <w:szCs w:val="22"/>
              </w:rPr>
              <w:t xml:space="preserve"> de preuve </w:t>
            </w:r>
            <w:r w:rsidRPr="00F17D7F">
              <w:rPr>
                <w:b/>
                <w:sz w:val="22"/>
                <w:szCs w:val="22"/>
                <w:u w:val="single"/>
              </w:rPr>
              <w:t>obligatoires</w:t>
            </w:r>
            <w:r w:rsidRPr="00905294">
              <w:rPr>
                <w:b/>
                <w:sz w:val="22"/>
                <w:szCs w:val="22"/>
              </w:rPr>
              <w:t xml:space="preserve">                          </w:t>
            </w:r>
          </w:p>
        </w:tc>
        <w:tc>
          <w:tcPr>
            <w:tcW w:w="2014" w:type="dxa"/>
            <w:shd w:val="clear" w:color="auto" w:fill="EEECE1" w:themeFill="background2"/>
          </w:tcPr>
          <w:p w:rsidR="000451DF" w:rsidRPr="00905294" w:rsidRDefault="000451DF" w:rsidP="00774F31">
            <w:pPr>
              <w:spacing w:before="240" w:after="240"/>
              <w:jc w:val="center"/>
              <w:rPr>
                <w:b/>
                <w:sz w:val="22"/>
                <w:szCs w:val="22"/>
              </w:rPr>
            </w:pPr>
            <w:r>
              <w:rPr>
                <w:b/>
                <w:sz w:val="22"/>
                <w:szCs w:val="22"/>
              </w:rPr>
              <w:t>Nature du document à poster dans le data doc</w:t>
            </w:r>
          </w:p>
        </w:tc>
        <w:tc>
          <w:tcPr>
            <w:tcW w:w="2014" w:type="dxa"/>
            <w:shd w:val="clear" w:color="auto" w:fill="EEECE1" w:themeFill="background2"/>
          </w:tcPr>
          <w:p w:rsidR="000451DF" w:rsidRPr="00905294" w:rsidRDefault="000451DF" w:rsidP="00774F31">
            <w:pPr>
              <w:spacing w:before="240" w:after="240"/>
              <w:jc w:val="center"/>
              <w:rPr>
                <w:b/>
                <w:sz w:val="22"/>
                <w:szCs w:val="22"/>
              </w:rPr>
            </w:pPr>
            <w:r>
              <w:rPr>
                <w:b/>
                <w:sz w:val="22"/>
                <w:szCs w:val="22"/>
              </w:rPr>
              <w:t>Formulaire type à remplir dans le data dock</w:t>
            </w:r>
          </w:p>
        </w:tc>
      </w:tr>
      <w:tr w:rsidR="000451DF" w:rsidTr="00774F31">
        <w:tc>
          <w:tcPr>
            <w:tcW w:w="2823" w:type="dxa"/>
          </w:tcPr>
          <w:p w:rsidR="000451DF" w:rsidRPr="000451DF" w:rsidRDefault="000451DF" w:rsidP="000451DF">
            <w:pPr>
              <w:rPr>
                <w:b/>
              </w:rPr>
            </w:pPr>
            <w:r w:rsidRPr="00FD65B6">
              <w:rPr>
                <w:b/>
              </w:rPr>
              <w:t xml:space="preserve">5.1 </w:t>
            </w:r>
            <w:r>
              <w:rPr>
                <w:sz w:val="20"/>
                <w:szCs w:val="20"/>
              </w:rPr>
              <w:t>Capacité d</w:t>
            </w:r>
            <w:r w:rsidRPr="007740FB">
              <w:rPr>
                <w:sz w:val="20"/>
                <w:szCs w:val="20"/>
              </w:rPr>
              <w:t>e</w:t>
            </w:r>
            <w:r>
              <w:rPr>
                <w:sz w:val="20"/>
                <w:szCs w:val="20"/>
              </w:rPr>
              <w:t xml:space="preserve"> </w:t>
            </w:r>
            <w:r w:rsidRPr="007740FB">
              <w:rPr>
                <w:sz w:val="20"/>
                <w:szCs w:val="20"/>
              </w:rPr>
              <w:t>l’OF à communiquer sur son offre de formation</w:t>
            </w:r>
          </w:p>
        </w:tc>
        <w:tc>
          <w:tcPr>
            <w:tcW w:w="2437" w:type="dxa"/>
          </w:tcPr>
          <w:p w:rsidR="000451DF" w:rsidRPr="00C3492E" w:rsidRDefault="000451DF" w:rsidP="00774F31">
            <w:pPr>
              <w:rPr>
                <w:sz w:val="20"/>
                <w:szCs w:val="20"/>
              </w:rPr>
            </w:pPr>
            <w:r w:rsidRPr="00FD65B6">
              <w:rPr>
                <w:sz w:val="20"/>
                <w:szCs w:val="20"/>
              </w:rPr>
              <w:t>Catalogue et publicité des tarifs et conditions de vente</w:t>
            </w:r>
          </w:p>
        </w:tc>
        <w:tc>
          <w:tcPr>
            <w:tcW w:w="2014" w:type="dxa"/>
          </w:tcPr>
          <w:p w:rsidR="000451DF" w:rsidRDefault="000451DF" w:rsidP="00774F31">
            <w:pPr>
              <w:rPr>
                <w:sz w:val="20"/>
                <w:szCs w:val="20"/>
              </w:rPr>
            </w:pPr>
          </w:p>
          <w:p w:rsidR="000451DF" w:rsidRPr="00905294" w:rsidRDefault="000451DF" w:rsidP="00774F31">
            <w:pPr>
              <w:rPr>
                <w:i/>
                <w:sz w:val="16"/>
                <w:szCs w:val="16"/>
              </w:rPr>
            </w:pPr>
          </w:p>
        </w:tc>
        <w:tc>
          <w:tcPr>
            <w:tcW w:w="2014" w:type="dxa"/>
          </w:tcPr>
          <w:p w:rsidR="000451DF" w:rsidRDefault="000451DF" w:rsidP="000451DF">
            <w:pPr>
              <w:rPr>
                <w:sz w:val="20"/>
                <w:szCs w:val="20"/>
              </w:rPr>
            </w:pPr>
            <w:r>
              <w:rPr>
                <w:sz w:val="20"/>
                <w:szCs w:val="20"/>
              </w:rPr>
              <w:t>Formulaire Data Dock</w:t>
            </w:r>
            <w:r>
              <w:rPr>
                <w:sz w:val="20"/>
                <w:szCs w:val="20"/>
              </w:rPr>
              <w:t xml:space="preserve"> sur :</w:t>
            </w:r>
          </w:p>
          <w:p w:rsidR="000451DF" w:rsidRDefault="000451DF" w:rsidP="000451DF">
            <w:pPr>
              <w:rPr>
                <w:i/>
                <w:sz w:val="16"/>
                <w:szCs w:val="16"/>
              </w:rPr>
            </w:pPr>
            <w:r w:rsidRPr="000451DF">
              <w:rPr>
                <w:i/>
                <w:sz w:val="16"/>
                <w:szCs w:val="16"/>
              </w:rPr>
              <w:t>- adresse web</w:t>
            </w:r>
          </w:p>
          <w:p w:rsidR="000451DF" w:rsidRPr="000451DF" w:rsidRDefault="000451DF" w:rsidP="000451DF">
            <w:pPr>
              <w:rPr>
                <w:i/>
                <w:sz w:val="16"/>
                <w:szCs w:val="16"/>
              </w:rPr>
            </w:pPr>
            <w:r>
              <w:rPr>
                <w:i/>
                <w:sz w:val="16"/>
                <w:szCs w:val="16"/>
              </w:rPr>
              <w:t>- supports commerciaux</w:t>
            </w:r>
          </w:p>
          <w:p w:rsidR="000451DF" w:rsidRPr="000451DF" w:rsidRDefault="000451DF" w:rsidP="000451DF">
            <w:pPr>
              <w:rPr>
                <w:i/>
                <w:sz w:val="16"/>
                <w:szCs w:val="16"/>
              </w:rPr>
            </w:pPr>
            <w:r w:rsidRPr="000451DF">
              <w:rPr>
                <w:i/>
                <w:sz w:val="16"/>
                <w:szCs w:val="16"/>
              </w:rPr>
              <w:t>- calendrier des formations</w:t>
            </w:r>
          </w:p>
          <w:p w:rsidR="000451DF" w:rsidRPr="000451DF" w:rsidRDefault="000451DF" w:rsidP="000451DF">
            <w:pPr>
              <w:rPr>
                <w:i/>
                <w:sz w:val="16"/>
                <w:szCs w:val="16"/>
              </w:rPr>
            </w:pPr>
            <w:r w:rsidRPr="000451DF">
              <w:rPr>
                <w:i/>
                <w:sz w:val="16"/>
                <w:szCs w:val="16"/>
              </w:rPr>
              <w:t>- listes des certifications  détenues et transparence sur les conditions (durée, antériorité)</w:t>
            </w:r>
          </w:p>
          <w:p w:rsidR="000451DF" w:rsidRDefault="000451DF" w:rsidP="000451DF">
            <w:pPr>
              <w:rPr>
                <w:sz w:val="20"/>
                <w:szCs w:val="20"/>
              </w:rPr>
            </w:pPr>
          </w:p>
          <w:p w:rsidR="000451DF" w:rsidRDefault="000451DF" w:rsidP="000451DF">
            <w:pPr>
              <w:rPr>
                <w:sz w:val="20"/>
                <w:szCs w:val="20"/>
              </w:rPr>
            </w:pPr>
            <w:r>
              <w:rPr>
                <w:sz w:val="20"/>
                <w:szCs w:val="20"/>
              </w:rPr>
              <w:t xml:space="preserve"> </w:t>
            </w:r>
            <w:r>
              <w:rPr>
                <w:sz w:val="20"/>
                <w:szCs w:val="20"/>
              </w:rPr>
              <w:t xml:space="preserve">« Case à cocher » en cas de non disponibilité </w:t>
            </w:r>
          </w:p>
          <w:p w:rsidR="000451DF" w:rsidRPr="00905294" w:rsidRDefault="000451DF" w:rsidP="000451DF">
            <w:pPr>
              <w:rPr>
                <w:i/>
                <w:sz w:val="16"/>
                <w:szCs w:val="16"/>
              </w:rPr>
            </w:pPr>
          </w:p>
        </w:tc>
      </w:tr>
      <w:tr w:rsidR="000451DF" w:rsidTr="00774F31">
        <w:tc>
          <w:tcPr>
            <w:tcW w:w="2823" w:type="dxa"/>
          </w:tcPr>
          <w:p w:rsidR="000451DF" w:rsidRPr="000451DF" w:rsidRDefault="000451DF" w:rsidP="000451DF">
            <w:pPr>
              <w:rPr>
                <w:b/>
              </w:rPr>
            </w:pPr>
            <w:r w:rsidRPr="00FD65B6">
              <w:rPr>
                <w:b/>
              </w:rPr>
              <w:t>5.2</w:t>
            </w:r>
            <w:r>
              <w:rPr>
                <w:b/>
              </w:rPr>
              <w:t xml:space="preserve"> </w:t>
            </w:r>
            <w:r w:rsidRPr="007740FB">
              <w:rPr>
                <w:sz w:val="20"/>
                <w:szCs w:val="20"/>
              </w:rPr>
              <w:t>Capacité de l’OF à produire des indicateurs de performance</w:t>
            </w:r>
          </w:p>
        </w:tc>
        <w:tc>
          <w:tcPr>
            <w:tcW w:w="2437" w:type="dxa"/>
          </w:tcPr>
          <w:p w:rsidR="000451DF" w:rsidRPr="00C3492E" w:rsidRDefault="000451DF" w:rsidP="00774F31">
            <w:pPr>
              <w:rPr>
                <w:sz w:val="20"/>
                <w:szCs w:val="20"/>
              </w:rPr>
            </w:pPr>
            <w:r w:rsidRPr="00FD65B6">
              <w:rPr>
                <w:sz w:val="20"/>
                <w:szCs w:val="20"/>
              </w:rPr>
              <w:t xml:space="preserve">Descriptif des indicateurs de performance </w:t>
            </w:r>
            <w:r w:rsidRPr="00612764">
              <w:rPr>
                <w:i/>
                <w:sz w:val="20"/>
                <w:szCs w:val="20"/>
              </w:rPr>
              <w:t>(exemple taux d’insertion, de présentation et/ou réussite aux examens,…)</w:t>
            </w:r>
          </w:p>
        </w:tc>
        <w:tc>
          <w:tcPr>
            <w:tcW w:w="2014" w:type="dxa"/>
          </w:tcPr>
          <w:p w:rsidR="000451DF" w:rsidRPr="00C3492E" w:rsidRDefault="000451DF" w:rsidP="00774F31">
            <w:pPr>
              <w:rPr>
                <w:sz w:val="20"/>
                <w:szCs w:val="20"/>
              </w:rPr>
            </w:pPr>
          </w:p>
        </w:tc>
        <w:tc>
          <w:tcPr>
            <w:tcW w:w="2014" w:type="dxa"/>
          </w:tcPr>
          <w:p w:rsidR="000451DF" w:rsidRDefault="000451DF" w:rsidP="000451DF">
            <w:pPr>
              <w:rPr>
                <w:sz w:val="20"/>
                <w:szCs w:val="20"/>
              </w:rPr>
            </w:pPr>
            <w:r>
              <w:rPr>
                <w:sz w:val="20"/>
                <w:szCs w:val="20"/>
              </w:rPr>
              <w:t>Formulaire data dock</w:t>
            </w:r>
          </w:p>
          <w:p w:rsidR="000451DF" w:rsidRDefault="000451DF" w:rsidP="000451DF">
            <w:pPr>
              <w:rPr>
                <w:sz w:val="20"/>
                <w:szCs w:val="20"/>
              </w:rPr>
            </w:pPr>
          </w:p>
          <w:p w:rsidR="000451DF" w:rsidRDefault="000451DF" w:rsidP="000451DF">
            <w:pPr>
              <w:rPr>
                <w:sz w:val="20"/>
                <w:szCs w:val="20"/>
              </w:rPr>
            </w:pPr>
          </w:p>
          <w:p w:rsidR="000451DF" w:rsidRPr="00C3492E" w:rsidRDefault="000451DF" w:rsidP="000451DF">
            <w:pPr>
              <w:rPr>
                <w:sz w:val="20"/>
                <w:szCs w:val="20"/>
              </w:rPr>
            </w:pPr>
            <w:r>
              <w:rPr>
                <w:sz w:val="20"/>
                <w:szCs w:val="20"/>
              </w:rPr>
              <w:t>« Case à cocher » en cas d</w:t>
            </w:r>
            <w:r>
              <w:rPr>
                <w:sz w:val="20"/>
                <w:szCs w:val="20"/>
              </w:rPr>
              <w:t>e non disponibilité</w:t>
            </w:r>
          </w:p>
        </w:tc>
      </w:tr>
      <w:tr w:rsidR="000451DF" w:rsidTr="00774F31">
        <w:tc>
          <w:tcPr>
            <w:tcW w:w="2823" w:type="dxa"/>
          </w:tcPr>
          <w:p w:rsidR="000451DF" w:rsidRPr="000451DF" w:rsidRDefault="000451DF" w:rsidP="000451DF">
            <w:pPr>
              <w:rPr>
                <w:b/>
              </w:rPr>
            </w:pPr>
            <w:r w:rsidRPr="00FD65B6">
              <w:rPr>
                <w:b/>
              </w:rPr>
              <w:t>5.3</w:t>
            </w:r>
            <w:r>
              <w:rPr>
                <w:b/>
              </w:rPr>
              <w:t xml:space="preserve"> </w:t>
            </w:r>
            <w:r w:rsidRPr="007740FB">
              <w:rPr>
                <w:sz w:val="20"/>
                <w:szCs w:val="20"/>
              </w:rPr>
              <w:t>Capacité de l’OF à contractualiser avec les financeurs</w:t>
            </w:r>
          </w:p>
        </w:tc>
        <w:tc>
          <w:tcPr>
            <w:tcW w:w="2437" w:type="dxa"/>
          </w:tcPr>
          <w:p w:rsidR="000451DF" w:rsidRPr="004E6398" w:rsidRDefault="000451DF" w:rsidP="000451DF">
            <w:pPr>
              <w:rPr>
                <w:sz w:val="20"/>
                <w:szCs w:val="20"/>
              </w:rPr>
            </w:pPr>
            <w:r>
              <w:rPr>
                <w:sz w:val="20"/>
                <w:szCs w:val="20"/>
              </w:rPr>
              <w:t>Existence de contrats signés avec des financeurs (Etat, Région, Pôle Emploi</w:t>
            </w:r>
            <w:r w:rsidR="005143A0">
              <w:rPr>
                <w:sz w:val="20"/>
                <w:szCs w:val="20"/>
              </w:rPr>
              <w:t>)</w:t>
            </w:r>
          </w:p>
        </w:tc>
        <w:tc>
          <w:tcPr>
            <w:tcW w:w="2014" w:type="dxa"/>
          </w:tcPr>
          <w:p w:rsidR="000451DF" w:rsidRDefault="000451DF" w:rsidP="00774F31">
            <w:pPr>
              <w:rPr>
                <w:sz w:val="20"/>
                <w:szCs w:val="20"/>
              </w:rPr>
            </w:pPr>
          </w:p>
        </w:tc>
        <w:tc>
          <w:tcPr>
            <w:tcW w:w="2014" w:type="dxa"/>
          </w:tcPr>
          <w:p w:rsidR="005143A0" w:rsidRDefault="005143A0" w:rsidP="005143A0">
            <w:pPr>
              <w:rPr>
                <w:sz w:val="20"/>
                <w:szCs w:val="20"/>
                <w:u w:val="single"/>
              </w:rPr>
            </w:pPr>
            <w:r>
              <w:rPr>
                <w:sz w:val="20"/>
                <w:szCs w:val="20"/>
              </w:rPr>
              <w:t xml:space="preserve">Case </w:t>
            </w:r>
            <w:r>
              <w:rPr>
                <w:sz w:val="20"/>
                <w:szCs w:val="20"/>
              </w:rPr>
              <w:t xml:space="preserve">à cocher avec preuves à produire </w:t>
            </w:r>
            <w:r>
              <w:rPr>
                <w:sz w:val="20"/>
                <w:szCs w:val="20"/>
              </w:rPr>
              <w:t xml:space="preserve"> </w:t>
            </w:r>
            <w:r w:rsidRPr="00DA7784">
              <w:rPr>
                <w:sz w:val="20"/>
                <w:szCs w:val="20"/>
                <w:u w:val="single"/>
              </w:rPr>
              <w:t>lors d’un contrôle</w:t>
            </w:r>
            <w:r>
              <w:rPr>
                <w:sz w:val="20"/>
                <w:szCs w:val="20"/>
                <w:u w:val="single"/>
              </w:rPr>
              <w:t> </w:t>
            </w:r>
          </w:p>
          <w:p w:rsidR="005143A0" w:rsidRDefault="005143A0" w:rsidP="000451DF">
            <w:pPr>
              <w:rPr>
                <w:i/>
                <w:sz w:val="16"/>
                <w:szCs w:val="16"/>
              </w:rPr>
            </w:pPr>
          </w:p>
          <w:p w:rsidR="005143A0" w:rsidRDefault="005143A0" w:rsidP="000451DF">
            <w:pPr>
              <w:rPr>
                <w:i/>
                <w:sz w:val="16"/>
                <w:szCs w:val="16"/>
              </w:rPr>
            </w:pPr>
          </w:p>
          <w:p w:rsidR="005143A0" w:rsidRDefault="005143A0" w:rsidP="000451DF">
            <w:pPr>
              <w:rPr>
                <w:i/>
                <w:sz w:val="16"/>
                <w:szCs w:val="16"/>
              </w:rPr>
            </w:pPr>
          </w:p>
          <w:p w:rsidR="000451DF" w:rsidRPr="00F17D7F" w:rsidRDefault="005143A0" w:rsidP="000451DF">
            <w:pPr>
              <w:rPr>
                <w:i/>
                <w:sz w:val="16"/>
                <w:szCs w:val="16"/>
              </w:rPr>
            </w:pPr>
            <w:r>
              <w:rPr>
                <w:sz w:val="20"/>
                <w:szCs w:val="20"/>
              </w:rPr>
              <w:t>« Case à cocher » en cas de non disponibilité</w:t>
            </w:r>
          </w:p>
        </w:tc>
      </w:tr>
      <w:tr w:rsidR="000451DF" w:rsidTr="00774F31">
        <w:tc>
          <w:tcPr>
            <w:tcW w:w="2823" w:type="dxa"/>
          </w:tcPr>
          <w:p w:rsidR="000451DF" w:rsidRPr="000451DF" w:rsidRDefault="000451DF" w:rsidP="000451DF">
            <w:pPr>
              <w:rPr>
                <w:b/>
              </w:rPr>
            </w:pPr>
            <w:r w:rsidRPr="00FD65B6">
              <w:rPr>
                <w:b/>
              </w:rPr>
              <w:t>5.4</w:t>
            </w:r>
            <w:r>
              <w:rPr>
                <w:b/>
              </w:rPr>
              <w:t xml:space="preserve"> </w:t>
            </w:r>
            <w:r w:rsidRPr="00255B14">
              <w:rPr>
                <w:sz w:val="20"/>
                <w:szCs w:val="20"/>
              </w:rPr>
              <w:t>Capacité de l’OF à décrire son / ses périmètre(s) de marché</w:t>
            </w:r>
          </w:p>
        </w:tc>
        <w:tc>
          <w:tcPr>
            <w:tcW w:w="2437" w:type="dxa"/>
          </w:tcPr>
          <w:p w:rsidR="005143A0" w:rsidRDefault="000451DF" w:rsidP="005143A0">
            <w:pPr>
              <w:rPr>
                <w:sz w:val="20"/>
                <w:szCs w:val="20"/>
              </w:rPr>
            </w:pPr>
            <w:r w:rsidRPr="00F17D7F">
              <w:rPr>
                <w:sz w:val="20"/>
                <w:szCs w:val="20"/>
              </w:rPr>
              <w:t xml:space="preserve"> </w:t>
            </w:r>
            <w:r w:rsidR="005143A0">
              <w:rPr>
                <w:sz w:val="20"/>
                <w:szCs w:val="20"/>
              </w:rPr>
              <w:t>Descriptif des clients (B to B, B to C, alternance, branches)</w:t>
            </w:r>
          </w:p>
          <w:p w:rsidR="000451DF" w:rsidRPr="00F17D7F" w:rsidRDefault="000451DF" w:rsidP="00774F31">
            <w:pPr>
              <w:rPr>
                <w:sz w:val="20"/>
                <w:szCs w:val="20"/>
              </w:rPr>
            </w:pPr>
          </w:p>
        </w:tc>
        <w:tc>
          <w:tcPr>
            <w:tcW w:w="2014" w:type="dxa"/>
          </w:tcPr>
          <w:p w:rsidR="000451DF" w:rsidRPr="00F17D7F" w:rsidRDefault="000451DF" w:rsidP="00774F31">
            <w:pPr>
              <w:rPr>
                <w:sz w:val="20"/>
                <w:szCs w:val="20"/>
              </w:rPr>
            </w:pPr>
          </w:p>
        </w:tc>
        <w:tc>
          <w:tcPr>
            <w:tcW w:w="2014" w:type="dxa"/>
          </w:tcPr>
          <w:p w:rsidR="005143A0" w:rsidRDefault="005143A0" w:rsidP="005143A0">
            <w:pPr>
              <w:rPr>
                <w:sz w:val="20"/>
                <w:szCs w:val="20"/>
              </w:rPr>
            </w:pPr>
            <w:r>
              <w:rPr>
                <w:sz w:val="20"/>
                <w:szCs w:val="20"/>
              </w:rPr>
              <w:t>Formulaire Data Dock sur</w:t>
            </w:r>
            <w:r>
              <w:rPr>
                <w:sz w:val="20"/>
                <w:szCs w:val="20"/>
              </w:rPr>
              <w:t xml:space="preserve"> la présence sur les marchés </w:t>
            </w:r>
            <w:r>
              <w:rPr>
                <w:sz w:val="20"/>
                <w:szCs w:val="20"/>
              </w:rPr>
              <w:t>:</w:t>
            </w:r>
          </w:p>
          <w:p w:rsidR="005143A0" w:rsidRDefault="005143A0" w:rsidP="005143A0">
            <w:pPr>
              <w:rPr>
                <w:i/>
                <w:sz w:val="16"/>
                <w:szCs w:val="16"/>
              </w:rPr>
            </w:pPr>
            <w:r w:rsidRPr="000451DF">
              <w:rPr>
                <w:i/>
                <w:sz w:val="16"/>
                <w:szCs w:val="16"/>
              </w:rPr>
              <w:t xml:space="preserve">- </w:t>
            </w:r>
            <w:r>
              <w:rPr>
                <w:i/>
                <w:sz w:val="16"/>
                <w:szCs w:val="16"/>
              </w:rPr>
              <w:t>entreprises</w:t>
            </w:r>
          </w:p>
          <w:p w:rsidR="005143A0" w:rsidRPr="000451DF" w:rsidRDefault="005143A0" w:rsidP="005143A0">
            <w:pPr>
              <w:rPr>
                <w:i/>
                <w:sz w:val="16"/>
                <w:szCs w:val="16"/>
              </w:rPr>
            </w:pPr>
            <w:r>
              <w:rPr>
                <w:i/>
                <w:sz w:val="16"/>
                <w:szCs w:val="16"/>
              </w:rPr>
              <w:t>- particuliers</w:t>
            </w:r>
          </w:p>
          <w:p w:rsidR="005143A0" w:rsidRPr="000451DF" w:rsidRDefault="005143A0" w:rsidP="005143A0">
            <w:pPr>
              <w:rPr>
                <w:i/>
                <w:sz w:val="16"/>
                <w:szCs w:val="16"/>
              </w:rPr>
            </w:pPr>
            <w:r w:rsidRPr="000451DF">
              <w:rPr>
                <w:i/>
                <w:sz w:val="16"/>
                <w:szCs w:val="16"/>
              </w:rPr>
              <w:t xml:space="preserve">- </w:t>
            </w:r>
            <w:r>
              <w:rPr>
                <w:i/>
                <w:sz w:val="16"/>
                <w:szCs w:val="16"/>
              </w:rPr>
              <w:t>branches</w:t>
            </w:r>
          </w:p>
          <w:p w:rsidR="005143A0" w:rsidRDefault="005143A0" w:rsidP="005143A0">
            <w:pPr>
              <w:rPr>
                <w:i/>
                <w:sz w:val="16"/>
                <w:szCs w:val="16"/>
              </w:rPr>
            </w:pPr>
            <w:r w:rsidRPr="000451DF">
              <w:rPr>
                <w:i/>
                <w:sz w:val="16"/>
                <w:szCs w:val="16"/>
              </w:rPr>
              <w:t xml:space="preserve">- </w:t>
            </w:r>
            <w:r>
              <w:rPr>
                <w:i/>
                <w:sz w:val="16"/>
                <w:szCs w:val="16"/>
              </w:rPr>
              <w:t>alternance</w:t>
            </w:r>
          </w:p>
          <w:p w:rsidR="005143A0" w:rsidRDefault="005143A0" w:rsidP="005143A0">
            <w:pPr>
              <w:rPr>
                <w:i/>
                <w:sz w:val="16"/>
                <w:szCs w:val="16"/>
              </w:rPr>
            </w:pPr>
            <w:r>
              <w:rPr>
                <w:i/>
                <w:sz w:val="16"/>
                <w:szCs w:val="16"/>
              </w:rPr>
              <w:t>- demandeurs d’emploi</w:t>
            </w:r>
          </w:p>
          <w:p w:rsidR="005143A0" w:rsidRPr="000451DF" w:rsidRDefault="005143A0" w:rsidP="005143A0">
            <w:pPr>
              <w:rPr>
                <w:i/>
                <w:sz w:val="16"/>
                <w:szCs w:val="16"/>
              </w:rPr>
            </w:pPr>
            <w:r>
              <w:rPr>
                <w:i/>
                <w:sz w:val="16"/>
                <w:szCs w:val="16"/>
              </w:rPr>
              <w:t>- autres</w:t>
            </w:r>
          </w:p>
          <w:p w:rsidR="005143A0" w:rsidRDefault="005143A0" w:rsidP="005143A0">
            <w:pPr>
              <w:rPr>
                <w:sz w:val="20"/>
                <w:szCs w:val="20"/>
              </w:rPr>
            </w:pPr>
          </w:p>
          <w:p w:rsidR="000451DF" w:rsidRPr="00F17D7F" w:rsidRDefault="000451DF" w:rsidP="005143A0">
            <w:pPr>
              <w:rPr>
                <w:sz w:val="20"/>
                <w:szCs w:val="20"/>
              </w:rPr>
            </w:pPr>
            <w:r>
              <w:rPr>
                <w:sz w:val="20"/>
                <w:szCs w:val="20"/>
              </w:rPr>
              <w:t>« </w:t>
            </w:r>
            <w:r w:rsidRPr="00F17D7F">
              <w:rPr>
                <w:sz w:val="20"/>
                <w:szCs w:val="20"/>
              </w:rPr>
              <w:t>Case à cocher</w:t>
            </w:r>
            <w:r>
              <w:rPr>
                <w:sz w:val="20"/>
                <w:szCs w:val="20"/>
              </w:rPr>
              <w:t> »</w:t>
            </w:r>
            <w:r w:rsidRPr="00F17D7F">
              <w:rPr>
                <w:sz w:val="20"/>
                <w:szCs w:val="20"/>
              </w:rPr>
              <w:t xml:space="preserve"> dans le data</w:t>
            </w:r>
            <w:r>
              <w:rPr>
                <w:sz w:val="20"/>
                <w:szCs w:val="20"/>
              </w:rPr>
              <w:t xml:space="preserve"> Dock en cas d’absence </w:t>
            </w:r>
          </w:p>
        </w:tc>
      </w:tr>
    </w:tbl>
    <w:p w:rsidR="000451DF" w:rsidRPr="00C3492E" w:rsidRDefault="000451DF" w:rsidP="000451DF">
      <w:pPr>
        <w:rPr>
          <w:sz w:val="20"/>
        </w:rPr>
      </w:pPr>
    </w:p>
    <w:p w:rsidR="005143A0" w:rsidRDefault="005143A0">
      <w:pPr>
        <w:spacing w:after="200" w:line="276" w:lineRule="auto"/>
        <w:rPr>
          <w:sz w:val="32"/>
        </w:rPr>
      </w:pPr>
      <w:r>
        <w:rPr>
          <w:sz w:val="32"/>
        </w:rPr>
        <w:br w:type="page"/>
      </w:r>
    </w:p>
    <w:p w:rsidR="005143A0" w:rsidRPr="00777DB3" w:rsidRDefault="005143A0" w:rsidP="00777DB3">
      <w:pPr>
        <w:pBdr>
          <w:bottom w:val="single" w:sz="4" w:space="1" w:color="auto"/>
        </w:pBdr>
        <w:rPr>
          <w:b/>
        </w:rPr>
      </w:pPr>
      <w:r w:rsidRPr="00777DB3">
        <w:rPr>
          <w:b/>
        </w:rPr>
        <w:lastRenderedPageBreak/>
        <w:t>Critères n° 6</w:t>
      </w:r>
      <w:r w:rsidRPr="00777DB3">
        <w:rPr>
          <w:b/>
        </w:rPr>
        <w:t xml:space="preserve"> du décret :</w:t>
      </w:r>
    </w:p>
    <w:p w:rsidR="005143A0" w:rsidRDefault="005143A0" w:rsidP="005143A0">
      <w:pPr>
        <w:rPr>
          <w:b/>
          <w:sz w:val="22"/>
        </w:rPr>
      </w:pPr>
      <w:r>
        <w:rPr>
          <w:b/>
          <w:sz w:val="22"/>
        </w:rPr>
        <w:t>La prise en compte des appréciations rendues par les stagiaires</w:t>
      </w:r>
    </w:p>
    <w:p w:rsidR="005143A0" w:rsidRDefault="005143A0" w:rsidP="005143A0"/>
    <w:tbl>
      <w:tblPr>
        <w:tblStyle w:val="Grilledutableau"/>
        <w:tblW w:w="9288" w:type="dxa"/>
        <w:tblLook w:val="04A0" w:firstRow="1" w:lastRow="0" w:firstColumn="1" w:lastColumn="0" w:noHBand="0" w:noVBand="1"/>
      </w:tblPr>
      <w:tblGrid>
        <w:gridCol w:w="2895"/>
        <w:gridCol w:w="2403"/>
        <w:gridCol w:w="1995"/>
        <w:gridCol w:w="1995"/>
      </w:tblGrid>
      <w:tr w:rsidR="005143A0" w:rsidRPr="00905294" w:rsidTr="00774F31">
        <w:tc>
          <w:tcPr>
            <w:tcW w:w="2895" w:type="dxa"/>
            <w:shd w:val="clear" w:color="auto" w:fill="EEECE1" w:themeFill="background2"/>
          </w:tcPr>
          <w:p w:rsidR="005143A0" w:rsidRPr="00905294" w:rsidRDefault="005143A0" w:rsidP="00774F31">
            <w:pPr>
              <w:spacing w:before="240" w:after="240"/>
              <w:jc w:val="center"/>
              <w:rPr>
                <w:b/>
                <w:sz w:val="22"/>
                <w:szCs w:val="22"/>
              </w:rPr>
            </w:pPr>
            <w:r w:rsidRPr="00905294">
              <w:rPr>
                <w:b/>
                <w:sz w:val="22"/>
                <w:szCs w:val="22"/>
              </w:rPr>
              <w:t>Indicateurs</w:t>
            </w:r>
          </w:p>
        </w:tc>
        <w:tc>
          <w:tcPr>
            <w:tcW w:w="2403" w:type="dxa"/>
            <w:shd w:val="clear" w:color="auto" w:fill="EEECE1" w:themeFill="background2"/>
          </w:tcPr>
          <w:p w:rsidR="005143A0" w:rsidRDefault="005143A0" w:rsidP="00774F31">
            <w:pPr>
              <w:spacing w:before="240" w:after="240"/>
              <w:jc w:val="center"/>
              <w:rPr>
                <w:b/>
                <w:sz w:val="22"/>
                <w:szCs w:val="22"/>
              </w:rPr>
            </w:pPr>
            <w:r>
              <w:rPr>
                <w:b/>
                <w:sz w:val="22"/>
                <w:szCs w:val="22"/>
              </w:rPr>
              <w:t xml:space="preserve">Eléments de preuve </w:t>
            </w:r>
            <w:r w:rsidRPr="00F63443">
              <w:rPr>
                <w:b/>
                <w:sz w:val="22"/>
                <w:szCs w:val="22"/>
                <w:u w:val="single"/>
              </w:rPr>
              <w:t xml:space="preserve">obligatoires </w:t>
            </w:r>
            <w:r w:rsidRPr="00905294">
              <w:rPr>
                <w:b/>
                <w:sz w:val="22"/>
                <w:szCs w:val="22"/>
              </w:rPr>
              <w:t xml:space="preserve">        </w:t>
            </w:r>
          </w:p>
          <w:p w:rsidR="005143A0" w:rsidRPr="00905294" w:rsidRDefault="005143A0" w:rsidP="00774F31">
            <w:pPr>
              <w:spacing w:before="240" w:after="240"/>
              <w:jc w:val="center"/>
              <w:rPr>
                <w:b/>
                <w:sz w:val="22"/>
                <w:szCs w:val="22"/>
              </w:rPr>
            </w:pPr>
            <w:r w:rsidRPr="00905294">
              <w:rPr>
                <w:b/>
                <w:sz w:val="22"/>
                <w:szCs w:val="22"/>
              </w:rPr>
              <w:t xml:space="preserve">                 </w:t>
            </w:r>
          </w:p>
        </w:tc>
        <w:tc>
          <w:tcPr>
            <w:tcW w:w="1995" w:type="dxa"/>
            <w:shd w:val="clear" w:color="auto" w:fill="EEECE1" w:themeFill="background2"/>
          </w:tcPr>
          <w:p w:rsidR="005143A0" w:rsidRDefault="005143A0" w:rsidP="00774F31">
            <w:pPr>
              <w:jc w:val="center"/>
              <w:rPr>
                <w:b/>
                <w:sz w:val="22"/>
                <w:szCs w:val="22"/>
              </w:rPr>
            </w:pPr>
          </w:p>
          <w:p w:rsidR="005143A0" w:rsidRPr="00713D05" w:rsidRDefault="005143A0" w:rsidP="00774F31">
            <w:pPr>
              <w:jc w:val="center"/>
              <w:rPr>
                <w:b/>
                <w:sz w:val="22"/>
                <w:szCs w:val="22"/>
              </w:rPr>
            </w:pPr>
            <w:r w:rsidRPr="00713D05">
              <w:rPr>
                <w:b/>
                <w:sz w:val="22"/>
                <w:szCs w:val="22"/>
              </w:rPr>
              <w:t>Nature du document à poster dans le data doc</w:t>
            </w:r>
          </w:p>
        </w:tc>
        <w:tc>
          <w:tcPr>
            <w:tcW w:w="1995" w:type="dxa"/>
            <w:shd w:val="clear" w:color="auto" w:fill="EEECE1" w:themeFill="background2"/>
          </w:tcPr>
          <w:p w:rsidR="005143A0" w:rsidRDefault="005143A0" w:rsidP="00774F31">
            <w:pPr>
              <w:jc w:val="center"/>
              <w:rPr>
                <w:b/>
                <w:sz w:val="22"/>
                <w:szCs w:val="22"/>
              </w:rPr>
            </w:pPr>
          </w:p>
          <w:p w:rsidR="005143A0" w:rsidRPr="00713D05" w:rsidRDefault="005143A0" w:rsidP="00774F31">
            <w:pPr>
              <w:jc w:val="center"/>
              <w:rPr>
                <w:b/>
                <w:sz w:val="22"/>
                <w:szCs w:val="22"/>
              </w:rPr>
            </w:pPr>
            <w:r w:rsidRPr="00713D05">
              <w:rPr>
                <w:b/>
                <w:sz w:val="22"/>
                <w:szCs w:val="22"/>
              </w:rPr>
              <w:t>Formulaire type à remplir dans le data dock</w:t>
            </w:r>
          </w:p>
        </w:tc>
      </w:tr>
      <w:tr w:rsidR="005143A0" w:rsidRPr="00713D05" w:rsidTr="00774F31">
        <w:tc>
          <w:tcPr>
            <w:tcW w:w="2895" w:type="dxa"/>
          </w:tcPr>
          <w:p w:rsidR="005143A0" w:rsidRPr="005143A0" w:rsidRDefault="005143A0" w:rsidP="005143A0">
            <w:pPr>
              <w:rPr>
                <w:b/>
              </w:rPr>
            </w:pPr>
            <w:r w:rsidRPr="004947A2">
              <w:rPr>
                <w:b/>
              </w:rPr>
              <w:t>6.1</w:t>
            </w:r>
            <w:r>
              <w:rPr>
                <w:b/>
              </w:rPr>
              <w:t xml:space="preserve"> </w:t>
            </w:r>
            <w:r>
              <w:rPr>
                <w:sz w:val="20"/>
                <w:szCs w:val="20"/>
              </w:rPr>
              <w:t>Capacité d</w:t>
            </w:r>
            <w:r w:rsidRPr="004947A2">
              <w:rPr>
                <w:sz w:val="20"/>
                <w:szCs w:val="20"/>
              </w:rPr>
              <w:t>e</w:t>
            </w:r>
            <w:r>
              <w:rPr>
                <w:sz w:val="20"/>
                <w:szCs w:val="20"/>
              </w:rPr>
              <w:t xml:space="preserve"> </w:t>
            </w:r>
            <w:r w:rsidRPr="004947A2">
              <w:rPr>
                <w:sz w:val="20"/>
                <w:szCs w:val="20"/>
              </w:rPr>
              <w:t>l’OF à produire des évaluations systématiques et formalisées des actions de formation auprès des stagiaires</w:t>
            </w:r>
          </w:p>
        </w:tc>
        <w:tc>
          <w:tcPr>
            <w:tcW w:w="2403" w:type="dxa"/>
          </w:tcPr>
          <w:p w:rsidR="005143A0" w:rsidRPr="00C3492E" w:rsidRDefault="005143A0" w:rsidP="005143A0">
            <w:pPr>
              <w:rPr>
                <w:sz w:val="20"/>
                <w:szCs w:val="20"/>
              </w:rPr>
            </w:pPr>
            <w:r>
              <w:rPr>
                <w:sz w:val="20"/>
                <w:szCs w:val="20"/>
              </w:rPr>
              <w:t xml:space="preserve">Protocole </w:t>
            </w:r>
            <w:r w:rsidRPr="004947A2">
              <w:rPr>
                <w:sz w:val="20"/>
                <w:szCs w:val="20"/>
              </w:rPr>
              <w:t>d’évaluation (Chaud ou froid)</w:t>
            </w:r>
          </w:p>
        </w:tc>
        <w:tc>
          <w:tcPr>
            <w:tcW w:w="1995" w:type="dxa"/>
          </w:tcPr>
          <w:p w:rsidR="005143A0" w:rsidRDefault="005143A0" w:rsidP="00774F31">
            <w:pPr>
              <w:rPr>
                <w:sz w:val="20"/>
                <w:szCs w:val="20"/>
              </w:rPr>
            </w:pPr>
            <w:r>
              <w:rPr>
                <w:sz w:val="20"/>
                <w:szCs w:val="20"/>
              </w:rPr>
              <w:t>Descriptif des procédures d’évaluation en format PDF (2 pages max)</w:t>
            </w:r>
          </w:p>
          <w:p w:rsidR="005143A0" w:rsidRDefault="005143A0" w:rsidP="00774F31">
            <w:pPr>
              <w:rPr>
                <w:sz w:val="20"/>
                <w:szCs w:val="20"/>
              </w:rPr>
            </w:pPr>
          </w:p>
          <w:p w:rsidR="005143A0" w:rsidRPr="00713D05" w:rsidRDefault="005143A0" w:rsidP="00774F31">
            <w:pPr>
              <w:rPr>
                <w:i/>
                <w:sz w:val="16"/>
                <w:szCs w:val="16"/>
              </w:rPr>
            </w:pPr>
          </w:p>
        </w:tc>
        <w:tc>
          <w:tcPr>
            <w:tcW w:w="1995" w:type="dxa"/>
          </w:tcPr>
          <w:p w:rsidR="005143A0" w:rsidRPr="00713D05" w:rsidRDefault="005143A0"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 </w:t>
            </w:r>
          </w:p>
        </w:tc>
      </w:tr>
      <w:tr w:rsidR="005143A0" w:rsidRPr="00713D05" w:rsidTr="00774F31">
        <w:tc>
          <w:tcPr>
            <w:tcW w:w="2895" w:type="dxa"/>
          </w:tcPr>
          <w:p w:rsidR="005143A0" w:rsidRPr="005143A0" w:rsidRDefault="005143A0" w:rsidP="005143A0">
            <w:pPr>
              <w:rPr>
                <w:b/>
              </w:rPr>
            </w:pPr>
            <w:r w:rsidRPr="004947A2">
              <w:rPr>
                <w:b/>
              </w:rPr>
              <w:t>6.2</w:t>
            </w:r>
            <w:r>
              <w:rPr>
                <w:b/>
              </w:rPr>
              <w:t xml:space="preserve"> </w:t>
            </w:r>
            <w:r w:rsidRPr="004947A2">
              <w:rPr>
                <w:sz w:val="20"/>
                <w:szCs w:val="20"/>
              </w:rPr>
              <w:t>Capacité de l’OF à décrire les modalités de recueil de l’impact des actions auprès des prescripteurs de l’action</w:t>
            </w:r>
          </w:p>
        </w:tc>
        <w:tc>
          <w:tcPr>
            <w:tcW w:w="2403" w:type="dxa"/>
          </w:tcPr>
          <w:p w:rsidR="005143A0" w:rsidRDefault="005143A0" w:rsidP="005143A0">
            <w:pPr>
              <w:rPr>
                <w:sz w:val="20"/>
                <w:szCs w:val="20"/>
              </w:rPr>
            </w:pPr>
            <w:r w:rsidRPr="004947A2">
              <w:rPr>
                <w:sz w:val="20"/>
                <w:szCs w:val="20"/>
              </w:rPr>
              <w:t xml:space="preserve">Existence d’enquête </w:t>
            </w:r>
            <w:r>
              <w:rPr>
                <w:sz w:val="20"/>
                <w:szCs w:val="20"/>
              </w:rPr>
              <w:t>auprès des entreprises pour connaître l’impact de l’action</w:t>
            </w:r>
          </w:p>
          <w:p w:rsidR="005143A0" w:rsidRPr="0028564E" w:rsidRDefault="005143A0" w:rsidP="005143A0">
            <w:pPr>
              <w:rPr>
                <w:sz w:val="20"/>
                <w:szCs w:val="20"/>
              </w:rPr>
            </w:pPr>
          </w:p>
        </w:tc>
        <w:tc>
          <w:tcPr>
            <w:tcW w:w="1995" w:type="dxa"/>
          </w:tcPr>
          <w:p w:rsidR="005143A0" w:rsidRDefault="005143A0" w:rsidP="005143A0">
            <w:pPr>
              <w:rPr>
                <w:sz w:val="20"/>
                <w:szCs w:val="20"/>
              </w:rPr>
            </w:pPr>
            <w:r>
              <w:rPr>
                <w:sz w:val="20"/>
                <w:szCs w:val="20"/>
              </w:rPr>
              <w:t xml:space="preserve">Descriptif </w:t>
            </w:r>
            <w:r w:rsidR="006C43AF">
              <w:rPr>
                <w:sz w:val="20"/>
                <w:szCs w:val="20"/>
              </w:rPr>
              <w:t>de la nature des enquêtes</w:t>
            </w:r>
            <w:r>
              <w:rPr>
                <w:sz w:val="20"/>
                <w:szCs w:val="20"/>
              </w:rPr>
              <w:t xml:space="preserve"> </w:t>
            </w:r>
            <w:r w:rsidR="006C43AF">
              <w:rPr>
                <w:sz w:val="20"/>
                <w:szCs w:val="20"/>
              </w:rPr>
              <w:t>en format PDF (2 pages max)</w:t>
            </w:r>
          </w:p>
          <w:p w:rsidR="005143A0" w:rsidRPr="00713D05" w:rsidRDefault="005143A0" w:rsidP="00774F31">
            <w:pPr>
              <w:rPr>
                <w:sz w:val="20"/>
                <w:szCs w:val="20"/>
              </w:rPr>
            </w:pPr>
          </w:p>
        </w:tc>
        <w:tc>
          <w:tcPr>
            <w:tcW w:w="1995" w:type="dxa"/>
          </w:tcPr>
          <w:p w:rsidR="005143A0" w:rsidRPr="00713D05" w:rsidRDefault="005143A0"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w:t>
            </w:r>
          </w:p>
        </w:tc>
      </w:tr>
      <w:tr w:rsidR="005143A0" w:rsidRPr="00713D05" w:rsidTr="00774F31">
        <w:tc>
          <w:tcPr>
            <w:tcW w:w="2895" w:type="dxa"/>
          </w:tcPr>
          <w:p w:rsidR="005143A0" w:rsidRPr="00613A8D" w:rsidRDefault="006C43AF" w:rsidP="006C43AF">
            <w:pPr>
              <w:rPr>
                <w:b/>
              </w:rPr>
            </w:pPr>
            <w:r w:rsidRPr="004947A2">
              <w:rPr>
                <w:b/>
              </w:rPr>
              <w:t>6.3</w:t>
            </w:r>
            <w:r>
              <w:rPr>
                <w:b/>
              </w:rPr>
              <w:t xml:space="preserve"> </w:t>
            </w:r>
            <w:r w:rsidRPr="00E93CEE">
              <w:rPr>
                <w:sz w:val="20"/>
                <w:szCs w:val="20"/>
              </w:rPr>
              <w:t>Capacité de l’OF à partager les résultats des évaluations avec les parties prenantes (formateurs, stagiaires, financeurs, prescripteurs) dans un processus d’amélioration continue</w:t>
            </w:r>
          </w:p>
        </w:tc>
        <w:tc>
          <w:tcPr>
            <w:tcW w:w="2403" w:type="dxa"/>
          </w:tcPr>
          <w:p w:rsidR="006C43AF" w:rsidRDefault="006C43AF" w:rsidP="006C43AF">
            <w:pPr>
              <w:rPr>
                <w:sz w:val="20"/>
                <w:szCs w:val="20"/>
              </w:rPr>
            </w:pPr>
            <w:r w:rsidRPr="004947A2">
              <w:rPr>
                <w:sz w:val="20"/>
                <w:szCs w:val="20"/>
              </w:rPr>
              <w:t xml:space="preserve">Descriptif des modalités de partage des évaluations avec les parties prenantes </w:t>
            </w:r>
          </w:p>
          <w:p w:rsidR="005143A0" w:rsidRPr="0028564E" w:rsidRDefault="005143A0" w:rsidP="00774F31">
            <w:pPr>
              <w:rPr>
                <w:sz w:val="20"/>
                <w:szCs w:val="20"/>
              </w:rPr>
            </w:pPr>
          </w:p>
        </w:tc>
        <w:tc>
          <w:tcPr>
            <w:tcW w:w="1995" w:type="dxa"/>
          </w:tcPr>
          <w:p w:rsidR="006C43AF" w:rsidRDefault="006C43AF" w:rsidP="006C43AF">
            <w:pPr>
              <w:rPr>
                <w:sz w:val="20"/>
                <w:szCs w:val="20"/>
              </w:rPr>
            </w:pPr>
            <w:r>
              <w:rPr>
                <w:sz w:val="20"/>
                <w:szCs w:val="20"/>
              </w:rPr>
              <w:t>Descriptif de</w:t>
            </w:r>
            <w:r>
              <w:rPr>
                <w:sz w:val="20"/>
                <w:szCs w:val="20"/>
              </w:rPr>
              <w:t xml:space="preserve">s modalités </w:t>
            </w:r>
            <w:r>
              <w:rPr>
                <w:sz w:val="20"/>
                <w:szCs w:val="20"/>
              </w:rPr>
              <w:t>en format PDF (2 pages max)</w:t>
            </w:r>
          </w:p>
          <w:p w:rsidR="005143A0" w:rsidRDefault="005143A0" w:rsidP="00774F31">
            <w:pPr>
              <w:rPr>
                <w:sz w:val="20"/>
                <w:szCs w:val="20"/>
              </w:rPr>
            </w:pPr>
          </w:p>
        </w:tc>
        <w:tc>
          <w:tcPr>
            <w:tcW w:w="1995" w:type="dxa"/>
          </w:tcPr>
          <w:p w:rsidR="005143A0" w:rsidRDefault="005143A0" w:rsidP="00774F31">
            <w:pPr>
              <w:rPr>
                <w:sz w:val="20"/>
                <w:szCs w:val="20"/>
              </w:rPr>
            </w:pPr>
            <w:r>
              <w:rPr>
                <w:sz w:val="20"/>
                <w:szCs w:val="20"/>
              </w:rPr>
              <w:t>« </w:t>
            </w:r>
            <w:r w:rsidRPr="00713D05">
              <w:rPr>
                <w:sz w:val="20"/>
                <w:szCs w:val="20"/>
              </w:rPr>
              <w:t>Case à cocher</w:t>
            </w:r>
            <w:r>
              <w:rPr>
                <w:sz w:val="20"/>
                <w:szCs w:val="20"/>
              </w:rPr>
              <w:t> »</w:t>
            </w:r>
            <w:r w:rsidRPr="00713D05">
              <w:rPr>
                <w:sz w:val="20"/>
                <w:szCs w:val="20"/>
              </w:rPr>
              <w:t xml:space="preserve"> en cas de non disponibilité</w:t>
            </w:r>
          </w:p>
        </w:tc>
      </w:tr>
    </w:tbl>
    <w:p w:rsidR="005143A0" w:rsidRDefault="005143A0" w:rsidP="005143A0">
      <w:pPr>
        <w:rPr>
          <w:sz w:val="32"/>
        </w:rPr>
      </w:pPr>
    </w:p>
    <w:p w:rsidR="005143A0" w:rsidRDefault="005143A0" w:rsidP="005143A0">
      <w:pPr>
        <w:spacing w:after="200" w:line="276" w:lineRule="auto"/>
        <w:rPr>
          <w:sz w:val="32"/>
        </w:rPr>
      </w:pPr>
    </w:p>
    <w:sectPr w:rsidR="005143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ED" w:rsidRDefault="006262ED" w:rsidP="0028564E">
      <w:r>
        <w:separator/>
      </w:r>
    </w:p>
  </w:endnote>
  <w:endnote w:type="continuationSeparator" w:id="0">
    <w:p w:rsidR="006262ED" w:rsidRDefault="006262ED" w:rsidP="0028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4E" w:rsidRDefault="0028564E">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Indicateurs qualité data dock – 09/09/2016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753D1A" w:rsidRPr="00753D1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28564E" w:rsidRDefault="002856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ED" w:rsidRDefault="006262ED" w:rsidP="0028564E">
      <w:r>
        <w:separator/>
      </w:r>
    </w:p>
  </w:footnote>
  <w:footnote w:type="continuationSeparator" w:id="0">
    <w:p w:rsidR="006262ED" w:rsidRDefault="006262ED" w:rsidP="00285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0"/>
    <w:multiLevelType w:val="hybridMultilevel"/>
    <w:tmpl w:val="B270241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E94724D"/>
    <w:multiLevelType w:val="hybridMultilevel"/>
    <w:tmpl w:val="3126005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EE31334"/>
    <w:multiLevelType w:val="hybridMultilevel"/>
    <w:tmpl w:val="E7CC2DC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2583AD0"/>
    <w:multiLevelType w:val="hybridMultilevel"/>
    <w:tmpl w:val="E9B43C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3B6C57B2"/>
    <w:multiLevelType w:val="hybridMultilevel"/>
    <w:tmpl w:val="38EC161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3430A73"/>
    <w:multiLevelType w:val="hybridMultilevel"/>
    <w:tmpl w:val="296ECA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47D0839"/>
    <w:multiLevelType w:val="hybridMultilevel"/>
    <w:tmpl w:val="335236E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94"/>
    <w:rsid w:val="000451DF"/>
    <w:rsid w:val="0028564E"/>
    <w:rsid w:val="002E1841"/>
    <w:rsid w:val="005143A0"/>
    <w:rsid w:val="005B089D"/>
    <w:rsid w:val="006262ED"/>
    <w:rsid w:val="006C43AF"/>
    <w:rsid w:val="00713D05"/>
    <w:rsid w:val="00753D1A"/>
    <w:rsid w:val="00777DB3"/>
    <w:rsid w:val="007A069A"/>
    <w:rsid w:val="007F56CC"/>
    <w:rsid w:val="00905294"/>
    <w:rsid w:val="00DA7784"/>
    <w:rsid w:val="00EF2861"/>
    <w:rsid w:val="00F17D7F"/>
    <w:rsid w:val="00F6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9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52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5294"/>
    <w:pPr>
      <w:ind w:left="720"/>
      <w:contextualSpacing/>
    </w:pPr>
  </w:style>
  <w:style w:type="character" w:styleId="Marquedecommentaire">
    <w:name w:val="annotation reference"/>
    <w:basedOn w:val="Policepardfaut"/>
    <w:uiPriority w:val="99"/>
    <w:semiHidden/>
    <w:unhideWhenUsed/>
    <w:rsid w:val="00905294"/>
    <w:rPr>
      <w:sz w:val="16"/>
      <w:szCs w:val="16"/>
    </w:rPr>
  </w:style>
  <w:style w:type="paragraph" w:styleId="Commentaire">
    <w:name w:val="annotation text"/>
    <w:basedOn w:val="Normal"/>
    <w:link w:val="CommentaireCar"/>
    <w:uiPriority w:val="99"/>
    <w:semiHidden/>
    <w:unhideWhenUsed/>
    <w:rsid w:val="00905294"/>
    <w:rPr>
      <w:sz w:val="20"/>
      <w:szCs w:val="20"/>
    </w:rPr>
  </w:style>
  <w:style w:type="character" w:customStyle="1" w:styleId="CommentaireCar">
    <w:name w:val="Commentaire Car"/>
    <w:basedOn w:val="Policepardfaut"/>
    <w:link w:val="Commentaire"/>
    <w:uiPriority w:val="99"/>
    <w:semiHidden/>
    <w:rsid w:val="00905294"/>
    <w:rPr>
      <w:sz w:val="20"/>
      <w:szCs w:val="20"/>
    </w:rPr>
  </w:style>
  <w:style w:type="paragraph" w:styleId="Textedebulles">
    <w:name w:val="Balloon Text"/>
    <w:basedOn w:val="Normal"/>
    <w:link w:val="TextedebullesCar"/>
    <w:uiPriority w:val="99"/>
    <w:semiHidden/>
    <w:unhideWhenUsed/>
    <w:rsid w:val="00905294"/>
    <w:rPr>
      <w:rFonts w:ascii="Tahoma" w:hAnsi="Tahoma" w:cs="Tahoma"/>
      <w:sz w:val="16"/>
      <w:szCs w:val="16"/>
    </w:rPr>
  </w:style>
  <w:style w:type="character" w:customStyle="1" w:styleId="TextedebullesCar">
    <w:name w:val="Texte de bulles Car"/>
    <w:basedOn w:val="Policepardfaut"/>
    <w:link w:val="Textedebulles"/>
    <w:uiPriority w:val="99"/>
    <w:semiHidden/>
    <w:rsid w:val="00905294"/>
    <w:rPr>
      <w:rFonts w:ascii="Tahoma" w:hAnsi="Tahoma" w:cs="Tahoma"/>
      <w:sz w:val="16"/>
      <w:szCs w:val="16"/>
    </w:rPr>
  </w:style>
  <w:style w:type="paragraph" w:styleId="En-tte">
    <w:name w:val="header"/>
    <w:basedOn w:val="Normal"/>
    <w:link w:val="En-tteCar"/>
    <w:uiPriority w:val="99"/>
    <w:unhideWhenUsed/>
    <w:rsid w:val="0028564E"/>
    <w:pPr>
      <w:tabs>
        <w:tab w:val="center" w:pos="4536"/>
        <w:tab w:val="right" w:pos="9072"/>
      </w:tabs>
    </w:pPr>
  </w:style>
  <w:style w:type="character" w:customStyle="1" w:styleId="En-tteCar">
    <w:name w:val="En-tête Car"/>
    <w:basedOn w:val="Policepardfaut"/>
    <w:link w:val="En-tte"/>
    <w:uiPriority w:val="99"/>
    <w:rsid w:val="0028564E"/>
    <w:rPr>
      <w:sz w:val="24"/>
      <w:szCs w:val="24"/>
    </w:rPr>
  </w:style>
  <w:style w:type="paragraph" w:styleId="Pieddepage">
    <w:name w:val="footer"/>
    <w:basedOn w:val="Normal"/>
    <w:link w:val="PieddepageCar"/>
    <w:uiPriority w:val="99"/>
    <w:unhideWhenUsed/>
    <w:rsid w:val="0028564E"/>
    <w:pPr>
      <w:tabs>
        <w:tab w:val="center" w:pos="4536"/>
        <w:tab w:val="right" w:pos="9072"/>
      </w:tabs>
    </w:pPr>
  </w:style>
  <w:style w:type="character" w:customStyle="1" w:styleId="PieddepageCar">
    <w:name w:val="Pied de page Car"/>
    <w:basedOn w:val="Policepardfaut"/>
    <w:link w:val="Pieddepage"/>
    <w:uiPriority w:val="99"/>
    <w:rsid w:val="002856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29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529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05294"/>
    <w:pPr>
      <w:ind w:left="720"/>
      <w:contextualSpacing/>
    </w:pPr>
  </w:style>
  <w:style w:type="character" w:styleId="Marquedecommentaire">
    <w:name w:val="annotation reference"/>
    <w:basedOn w:val="Policepardfaut"/>
    <w:uiPriority w:val="99"/>
    <w:semiHidden/>
    <w:unhideWhenUsed/>
    <w:rsid w:val="00905294"/>
    <w:rPr>
      <w:sz w:val="16"/>
      <w:szCs w:val="16"/>
    </w:rPr>
  </w:style>
  <w:style w:type="paragraph" w:styleId="Commentaire">
    <w:name w:val="annotation text"/>
    <w:basedOn w:val="Normal"/>
    <w:link w:val="CommentaireCar"/>
    <w:uiPriority w:val="99"/>
    <w:semiHidden/>
    <w:unhideWhenUsed/>
    <w:rsid w:val="00905294"/>
    <w:rPr>
      <w:sz w:val="20"/>
      <w:szCs w:val="20"/>
    </w:rPr>
  </w:style>
  <w:style w:type="character" w:customStyle="1" w:styleId="CommentaireCar">
    <w:name w:val="Commentaire Car"/>
    <w:basedOn w:val="Policepardfaut"/>
    <w:link w:val="Commentaire"/>
    <w:uiPriority w:val="99"/>
    <w:semiHidden/>
    <w:rsid w:val="00905294"/>
    <w:rPr>
      <w:sz w:val="20"/>
      <w:szCs w:val="20"/>
    </w:rPr>
  </w:style>
  <w:style w:type="paragraph" w:styleId="Textedebulles">
    <w:name w:val="Balloon Text"/>
    <w:basedOn w:val="Normal"/>
    <w:link w:val="TextedebullesCar"/>
    <w:uiPriority w:val="99"/>
    <w:semiHidden/>
    <w:unhideWhenUsed/>
    <w:rsid w:val="00905294"/>
    <w:rPr>
      <w:rFonts w:ascii="Tahoma" w:hAnsi="Tahoma" w:cs="Tahoma"/>
      <w:sz w:val="16"/>
      <w:szCs w:val="16"/>
    </w:rPr>
  </w:style>
  <w:style w:type="character" w:customStyle="1" w:styleId="TextedebullesCar">
    <w:name w:val="Texte de bulles Car"/>
    <w:basedOn w:val="Policepardfaut"/>
    <w:link w:val="Textedebulles"/>
    <w:uiPriority w:val="99"/>
    <w:semiHidden/>
    <w:rsid w:val="00905294"/>
    <w:rPr>
      <w:rFonts w:ascii="Tahoma" w:hAnsi="Tahoma" w:cs="Tahoma"/>
      <w:sz w:val="16"/>
      <w:szCs w:val="16"/>
    </w:rPr>
  </w:style>
  <w:style w:type="paragraph" w:styleId="En-tte">
    <w:name w:val="header"/>
    <w:basedOn w:val="Normal"/>
    <w:link w:val="En-tteCar"/>
    <w:uiPriority w:val="99"/>
    <w:unhideWhenUsed/>
    <w:rsid w:val="0028564E"/>
    <w:pPr>
      <w:tabs>
        <w:tab w:val="center" w:pos="4536"/>
        <w:tab w:val="right" w:pos="9072"/>
      </w:tabs>
    </w:pPr>
  </w:style>
  <w:style w:type="character" w:customStyle="1" w:styleId="En-tteCar">
    <w:name w:val="En-tête Car"/>
    <w:basedOn w:val="Policepardfaut"/>
    <w:link w:val="En-tte"/>
    <w:uiPriority w:val="99"/>
    <w:rsid w:val="0028564E"/>
    <w:rPr>
      <w:sz w:val="24"/>
      <w:szCs w:val="24"/>
    </w:rPr>
  </w:style>
  <w:style w:type="paragraph" w:styleId="Pieddepage">
    <w:name w:val="footer"/>
    <w:basedOn w:val="Normal"/>
    <w:link w:val="PieddepageCar"/>
    <w:uiPriority w:val="99"/>
    <w:unhideWhenUsed/>
    <w:rsid w:val="0028564E"/>
    <w:pPr>
      <w:tabs>
        <w:tab w:val="center" w:pos="4536"/>
        <w:tab w:val="right" w:pos="9072"/>
      </w:tabs>
    </w:pPr>
  </w:style>
  <w:style w:type="character" w:customStyle="1" w:styleId="PieddepageCar">
    <w:name w:val="Pied de page Car"/>
    <w:basedOn w:val="Policepardfaut"/>
    <w:link w:val="Pieddepage"/>
    <w:uiPriority w:val="99"/>
    <w:rsid w:val="002856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1513</Words>
  <Characters>8327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AFDAS</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4</cp:revision>
  <cp:lastPrinted>2016-09-12T12:24:00Z</cp:lastPrinted>
  <dcterms:created xsi:type="dcterms:W3CDTF">2016-09-12T12:21:00Z</dcterms:created>
  <dcterms:modified xsi:type="dcterms:W3CDTF">2016-09-12T16:55:00Z</dcterms:modified>
</cp:coreProperties>
</file>